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66F88" w14:textId="069DE984" w:rsidR="00703E83" w:rsidRPr="003F2CF4" w:rsidRDefault="009024A3" w:rsidP="00B879FD">
      <w:pPr>
        <w:spacing w:after="0"/>
        <w:jc w:val="center"/>
        <w:rPr>
          <w:rFonts w:ascii="Times New Roman" w:eastAsia="Times New Roman" w:hAnsi="Times New Roman"/>
          <w:b/>
          <w:bCs/>
          <w:sz w:val="28"/>
          <w:szCs w:val="28"/>
          <w:lang w:eastAsia="vi-VN"/>
        </w:rPr>
      </w:pPr>
      <w:r>
        <w:rPr>
          <w:rFonts w:ascii="Times New Roman" w:eastAsia="Times New Roman" w:hAnsi="Times New Roman"/>
          <w:b/>
          <w:bCs/>
          <w:sz w:val="28"/>
          <w:szCs w:val="28"/>
          <w:lang w:eastAsia="vi-VN"/>
        </w:rPr>
        <w:t xml:space="preserve">HƯỚNG DẪN TẠM THỜI </w:t>
      </w:r>
      <w:r w:rsidR="002211A6" w:rsidRPr="003F2CF4">
        <w:rPr>
          <w:rFonts w:ascii="Times New Roman" w:eastAsia="Times New Roman" w:hAnsi="Times New Roman"/>
          <w:b/>
          <w:bCs/>
          <w:sz w:val="28"/>
          <w:szCs w:val="28"/>
          <w:lang w:eastAsia="vi-VN"/>
        </w:rPr>
        <w:t>TIÊU CHÍ ĐÁNH GIÁ CHẤT LƯỢNG HOẠT ĐỘNG Y TẾ DỰ PHÒNG</w:t>
      </w:r>
    </w:p>
    <w:p w14:paraId="3F06CB2D" w14:textId="73A2D945" w:rsidR="00BF7915" w:rsidRPr="003F2CF4" w:rsidRDefault="002211A6" w:rsidP="00B879FD">
      <w:pPr>
        <w:spacing w:after="0"/>
        <w:jc w:val="center"/>
        <w:rPr>
          <w:rFonts w:ascii="Times New Roman" w:eastAsia="Times New Roman" w:hAnsi="Times New Roman"/>
          <w:b/>
          <w:bCs/>
          <w:sz w:val="28"/>
          <w:szCs w:val="28"/>
          <w:lang w:eastAsia="vi-VN"/>
        </w:rPr>
      </w:pPr>
      <w:r w:rsidRPr="003F2CF4">
        <w:rPr>
          <w:rFonts w:ascii="Times New Roman" w:eastAsia="Times New Roman" w:hAnsi="Times New Roman"/>
          <w:b/>
          <w:bCs/>
          <w:sz w:val="28"/>
          <w:szCs w:val="28"/>
          <w:lang w:eastAsia="vi-VN"/>
        </w:rPr>
        <w:t>CỦA TRUNG TÂM Y TẾ HUYỆN</w:t>
      </w:r>
      <w:r w:rsidR="00FE2D9F" w:rsidRPr="003F2CF4">
        <w:rPr>
          <w:rFonts w:ascii="Times New Roman" w:eastAsia="Times New Roman" w:hAnsi="Times New Roman"/>
          <w:b/>
          <w:bCs/>
          <w:sz w:val="28"/>
          <w:szCs w:val="28"/>
          <w:lang w:eastAsia="vi-VN"/>
        </w:rPr>
        <w:t>, THÀNH PHỐ</w:t>
      </w:r>
    </w:p>
    <w:p w14:paraId="02AD4582" w14:textId="411274BF" w:rsidR="002211A6" w:rsidRPr="003F2CF4" w:rsidRDefault="002211A6" w:rsidP="00B879FD">
      <w:pPr>
        <w:spacing w:after="0"/>
        <w:jc w:val="center"/>
        <w:rPr>
          <w:rFonts w:ascii="Times New Roman" w:eastAsia="Times New Roman" w:hAnsi="Times New Roman"/>
          <w:i/>
          <w:iCs/>
          <w:sz w:val="28"/>
          <w:szCs w:val="28"/>
          <w:lang w:eastAsia="vi-VN"/>
        </w:rPr>
      </w:pPr>
      <w:r w:rsidRPr="003F2CF4">
        <w:rPr>
          <w:rFonts w:ascii="Times New Roman" w:eastAsia="Times New Roman" w:hAnsi="Times New Roman"/>
          <w:i/>
          <w:iCs/>
          <w:sz w:val="28"/>
          <w:szCs w:val="28"/>
          <w:lang w:eastAsia="vi-VN"/>
        </w:rPr>
        <w:t>(Ban hành kèm theo Quyết định số:</w:t>
      </w:r>
      <w:r w:rsidR="00C33AFB">
        <w:rPr>
          <w:rFonts w:ascii="Times New Roman" w:eastAsia="Times New Roman" w:hAnsi="Times New Roman"/>
          <w:i/>
          <w:iCs/>
          <w:sz w:val="28"/>
          <w:szCs w:val="28"/>
          <w:lang w:eastAsia="vi-VN"/>
        </w:rPr>
        <w:t>1073</w:t>
      </w:r>
      <w:r w:rsidRPr="003F2CF4">
        <w:rPr>
          <w:rFonts w:ascii="Times New Roman" w:eastAsia="Times New Roman" w:hAnsi="Times New Roman"/>
          <w:i/>
          <w:iCs/>
          <w:sz w:val="28"/>
          <w:szCs w:val="28"/>
          <w:lang w:eastAsia="vi-VN"/>
        </w:rPr>
        <w:t>/QĐ-SYT ngày</w:t>
      </w:r>
      <w:r w:rsidR="0029004E">
        <w:rPr>
          <w:rFonts w:ascii="Times New Roman" w:eastAsia="Times New Roman" w:hAnsi="Times New Roman"/>
          <w:i/>
          <w:iCs/>
          <w:sz w:val="28"/>
          <w:szCs w:val="28"/>
          <w:lang w:eastAsia="vi-VN"/>
        </w:rPr>
        <w:t xml:space="preserve"> </w:t>
      </w:r>
      <w:r w:rsidR="00C33AFB">
        <w:rPr>
          <w:rFonts w:ascii="Times New Roman" w:eastAsia="Times New Roman" w:hAnsi="Times New Roman"/>
          <w:i/>
          <w:iCs/>
          <w:sz w:val="28"/>
          <w:szCs w:val="28"/>
          <w:lang w:eastAsia="vi-VN"/>
        </w:rPr>
        <w:t>23</w:t>
      </w:r>
      <w:r w:rsidRPr="003F2CF4">
        <w:rPr>
          <w:rFonts w:ascii="Times New Roman" w:eastAsia="Times New Roman" w:hAnsi="Times New Roman"/>
          <w:i/>
          <w:iCs/>
          <w:sz w:val="28"/>
          <w:szCs w:val="28"/>
          <w:lang w:eastAsia="vi-VN"/>
        </w:rPr>
        <w:t xml:space="preserve"> tháng 0</w:t>
      </w:r>
      <w:r w:rsidR="00C33AFB">
        <w:rPr>
          <w:rFonts w:ascii="Times New Roman" w:eastAsia="Times New Roman" w:hAnsi="Times New Roman"/>
          <w:i/>
          <w:iCs/>
          <w:sz w:val="28"/>
          <w:szCs w:val="28"/>
          <w:lang w:eastAsia="vi-VN"/>
        </w:rPr>
        <w:t>8</w:t>
      </w:r>
      <w:r w:rsidRPr="003F2CF4">
        <w:rPr>
          <w:rFonts w:ascii="Times New Roman" w:eastAsia="Times New Roman" w:hAnsi="Times New Roman"/>
          <w:i/>
          <w:iCs/>
          <w:sz w:val="28"/>
          <w:szCs w:val="28"/>
          <w:lang w:eastAsia="vi-VN"/>
        </w:rPr>
        <w:t xml:space="preserve"> năm 202</w:t>
      </w:r>
      <w:r w:rsidR="00D6520D">
        <w:rPr>
          <w:rFonts w:ascii="Times New Roman" w:eastAsia="Times New Roman" w:hAnsi="Times New Roman"/>
          <w:i/>
          <w:iCs/>
          <w:sz w:val="28"/>
          <w:szCs w:val="28"/>
          <w:lang w:eastAsia="vi-VN"/>
        </w:rPr>
        <w:t>4</w:t>
      </w:r>
      <w:r w:rsidRPr="003F2CF4">
        <w:rPr>
          <w:rFonts w:ascii="Times New Roman" w:eastAsia="Times New Roman" w:hAnsi="Times New Roman"/>
          <w:i/>
          <w:iCs/>
          <w:sz w:val="28"/>
          <w:szCs w:val="28"/>
          <w:lang w:eastAsia="vi-VN"/>
        </w:rPr>
        <w:t xml:space="preserve"> của Sở Y tế</w:t>
      </w:r>
      <w:r w:rsidR="00B879FD" w:rsidRPr="003F2CF4">
        <w:rPr>
          <w:rFonts w:ascii="Times New Roman" w:eastAsia="Times New Roman" w:hAnsi="Times New Roman"/>
          <w:i/>
          <w:iCs/>
          <w:sz w:val="28"/>
          <w:szCs w:val="28"/>
          <w:lang w:eastAsia="vi-VN"/>
        </w:rPr>
        <w:t>)</w:t>
      </w:r>
    </w:p>
    <w:p w14:paraId="205D38B2" w14:textId="20704D8A" w:rsidR="00B879FD" w:rsidRPr="003F2CF4" w:rsidRDefault="00B879FD" w:rsidP="00B879FD">
      <w:pPr>
        <w:spacing w:after="0"/>
        <w:jc w:val="center"/>
        <w:rPr>
          <w:rFonts w:ascii="Times New Roman" w:eastAsia="Times New Roman" w:hAnsi="Times New Roman"/>
          <w:i/>
          <w:iCs/>
          <w:sz w:val="28"/>
          <w:szCs w:val="28"/>
          <w:lang w:eastAsia="vi-VN"/>
        </w:rPr>
      </w:pPr>
      <w:r w:rsidRPr="003F2CF4">
        <w:rPr>
          <w:rFonts w:ascii="Times New Roman" w:eastAsia="Times New Roman" w:hAnsi="Times New Roman"/>
          <w:i/>
          <w:iCs/>
          <w:noProof/>
          <w:sz w:val="28"/>
          <w:szCs w:val="28"/>
        </w:rPr>
        <mc:AlternateContent>
          <mc:Choice Requires="wps">
            <w:drawing>
              <wp:anchor distT="0" distB="0" distL="114300" distR="114300" simplePos="0" relativeHeight="251659264" behindDoc="0" locked="0" layoutInCell="1" allowOverlap="1" wp14:anchorId="0F5B64F4" wp14:editId="3F922521">
                <wp:simplePos x="0" y="0"/>
                <wp:positionH relativeFrom="column">
                  <wp:posOffset>3302635</wp:posOffset>
                </wp:positionH>
                <wp:positionV relativeFrom="paragraph">
                  <wp:posOffset>53975</wp:posOffset>
                </wp:positionV>
                <wp:extent cx="23050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305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46D9E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0.05pt,4.25pt" to="441.5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" strokecolor="black [3200]" strokeweight=".5pt">
                <v:stroke joinstyle="miter"/>
              </v:line>
            </w:pict>
          </mc:Fallback>
        </mc:AlternateContent>
      </w:r>
    </w:p>
    <w:p w14:paraId="40E94142" w14:textId="77777777" w:rsidR="00B879FD" w:rsidRPr="003F2CF4" w:rsidRDefault="00B879FD" w:rsidP="00B879FD">
      <w:pPr>
        <w:spacing w:after="0" w:line="240" w:lineRule="auto"/>
        <w:jc w:val="center"/>
        <w:rPr>
          <w:rFonts w:ascii="Times New Roman" w:eastAsia="Times New Roman" w:hAnsi="Times New Roman" w:cs="Times New Roman"/>
          <w:b/>
          <w:bCs/>
          <w:sz w:val="28"/>
          <w:szCs w:val="28"/>
        </w:rPr>
      </w:pPr>
      <w:r w:rsidRPr="003F2CF4">
        <w:rPr>
          <w:rFonts w:ascii="Times New Roman" w:eastAsia="Times New Roman" w:hAnsi="Times New Roman" w:cs="Times New Roman"/>
          <w:b/>
          <w:bCs/>
          <w:sz w:val="28"/>
          <w:szCs w:val="28"/>
          <w:lang w:val="vi-VN"/>
        </w:rPr>
        <w:t>PHẦN F. HOẠT ĐỘNG Y TẾ DỰ PHÒNG</w:t>
      </w:r>
    </w:p>
    <w:p w14:paraId="61F18474" w14:textId="15ED16E3" w:rsidR="00B879FD" w:rsidRDefault="00B879FD" w:rsidP="006B3CA2">
      <w:pPr>
        <w:spacing w:after="0"/>
        <w:jc w:val="center"/>
        <w:rPr>
          <w:rFonts w:ascii="Times New Roman" w:eastAsia="Times New Roman" w:hAnsi="Times New Roman" w:cs="Times New Roman"/>
          <w:b/>
          <w:bCs/>
          <w:sz w:val="28"/>
          <w:szCs w:val="28"/>
        </w:rPr>
      </w:pPr>
      <w:r w:rsidRPr="003F2CF4">
        <w:rPr>
          <w:rFonts w:ascii="Times New Roman" w:eastAsia="Times New Roman" w:hAnsi="Times New Roman" w:cs="Times New Roman"/>
          <w:b/>
          <w:bCs/>
          <w:sz w:val="28"/>
          <w:szCs w:val="28"/>
        </w:rPr>
        <w:t>(Có 11 tiêu chí với 2</w:t>
      </w:r>
      <w:r w:rsidR="00C677DE">
        <w:rPr>
          <w:rFonts w:ascii="Times New Roman" w:eastAsia="Times New Roman" w:hAnsi="Times New Roman" w:cs="Times New Roman"/>
          <w:b/>
          <w:bCs/>
          <w:sz w:val="28"/>
          <w:szCs w:val="28"/>
        </w:rPr>
        <w:t>4</w:t>
      </w:r>
      <w:r w:rsidR="005308B3">
        <w:rPr>
          <w:rFonts w:ascii="Times New Roman" w:eastAsia="Times New Roman" w:hAnsi="Times New Roman" w:cs="Times New Roman"/>
          <w:b/>
          <w:bCs/>
          <w:sz w:val="28"/>
          <w:szCs w:val="28"/>
        </w:rPr>
        <w:t>1</w:t>
      </w:r>
      <w:r w:rsidR="00C677DE">
        <w:rPr>
          <w:rFonts w:ascii="Times New Roman" w:eastAsia="Times New Roman" w:hAnsi="Times New Roman" w:cs="Times New Roman"/>
          <w:b/>
          <w:bCs/>
          <w:sz w:val="28"/>
          <w:szCs w:val="28"/>
        </w:rPr>
        <w:t xml:space="preserve"> </w:t>
      </w:r>
      <w:r w:rsidRPr="003F2CF4">
        <w:rPr>
          <w:rFonts w:ascii="Times New Roman" w:eastAsia="Times New Roman" w:hAnsi="Times New Roman" w:cs="Times New Roman"/>
          <w:b/>
          <w:bCs/>
          <w:sz w:val="28"/>
          <w:szCs w:val="28"/>
        </w:rPr>
        <w:t>tiểu mục)</w:t>
      </w:r>
    </w:p>
    <w:p w14:paraId="6E0D6701" w14:textId="77777777" w:rsidR="00C677DE" w:rsidRPr="003F2CF4" w:rsidRDefault="00C677DE" w:rsidP="00B879FD">
      <w:pPr>
        <w:spacing w:after="0"/>
        <w:jc w:val="center"/>
        <w:rPr>
          <w:rFonts w:ascii="Times New Roman" w:eastAsia="Times New Roman" w:hAnsi="Times New Roman"/>
          <w:i/>
          <w:iCs/>
          <w:sz w:val="28"/>
          <w:szCs w:val="28"/>
          <w:lang w:eastAsia="vi-VN"/>
        </w:rPr>
      </w:pPr>
    </w:p>
    <w:tbl>
      <w:tblPr>
        <w:tblW w:w="15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960"/>
        <w:gridCol w:w="8750"/>
        <w:gridCol w:w="960"/>
        <w:gridCol w:w="1110"/>
        <w:gridCol w:w="1170"/>
        <w:gridCol w:w="1170"/>
      </w:tblGrid>
      <w:tr w:rsidR="003F2CF4" w:rsidRPr="001B36AF" w14:paraId="4A24A68A" w14:textId="77777777" w:rsidTr="0062716E">
        <w:trPr>
          <w:trHeight w:val="623"/>
          <w:tblHeader/>
          <w:jc w:val="center"/>
        </w:trPr>
        <w:tc>
          <w:tcPr>
            <w:tcW w:w="10710" w:type="dxa"/>
            <w:gridSpan w:val="3"/>
            <w:shd w:val="clear" w:color="000000" w:fill="FFFFFF"/>
            <w:vAlign w:val="center"/>
          </w:tcPr>
          <w:p w14:paraId="7318BA19" w14:textId="77777777" w:rsidR="00416F89" w:rsidRPr="001B36AF" w:rsidRDefault="00416F89" w:rsidP="00416F89">
            <w:pPr>
              <w:spacing w:after="0" w:line="240" w:lineRule="auto"/>
              <w:jc w:val="center"/>
              <w:rPr>
                <w:rFonts w:ascii="Times New Roman" w:eastAsia="Times New Roman" w:hAnsi="Times New Roman" w:cs="Times New Roman"/>
                <w:b/>
                <w:bCs/>
                <w:sz w:val="24"/>
                <w:szCs w:val="24"/>
              </w:rPr>
            </w:pPr>
            <w:r w:rsidRPr="001B36AF">
              <w:rPr>
                <w:rFonts w:ascii="Times New Roman" w:eastAsia="Times New Roman" w:hAnsi="Times New Roman" w:cs="Times New Roman"/>
                <w:b/>
                <w:bCs/>
                <w:sz w:val="24"/>
                <w:szCs w:val="24"/>
                <w:lang w:val="vi-VN"/>
              </w:rPr>
              <w:t>Chương F1. Hoạt động chăm sóc sức khỏe sinh sản</w:t>
            </w:r>
          </w:p>
        </w:tc>
        <w:tc>
          <w:tcPr>
            <w:tcW w:w="960" w:type="dxa"/>
            <w:shd w:val="clear" w:color="000000" w:fill="FFFFFF"/>
            <w:vAlign w:val="center"/>
          </w:tcPr>
          <w:p w14:paraId="16A83AF5" w14:textId="77777777" w:rsidR="00416F89" w:rsidRPr="001B36AF" w:rsidRDefault="00416F89" w:rsidP="00416F89">
            <w:pPr>
              <w:spacing w:after="0" w:line="240" w:lineRule="auto"/>
              <w:jc w:val="center"/>
              <w:rPr>
                <w:rFonts w:ascii="Times New Roman" w:eastAsia="Times New Roman" w:hAnsi="Times New Roman" w:cs="Times New Roman"/>
                <w:b/>
                <w:bCs/>
                <w:sz w:val="24"/>
                <w:szCs w:val="24"/>
              </w:rPr>
            </w:pPr>
            <w:r w:rsidRPr="001B36AF">
              <w:rPr>
                <w:rFonts w:ascii="Times New Roman" w:eastAsia="Times New Roman" w:hAnsi="Times New Roman" w:cs="Times New Roman"/>
                <w:b/>
                <w:bCs/>
                <w:sz w:val="24"/>
                <w:szCs w:val="24"/>
              </w:rPr>
              <w:t>Điểm chuẩn</w:t>
            </w:r>
          </w:p>
        </w:tc>
        <w:tc>
          <w:tcPr>
            <w:tcW w:w="1110" w:type="dxa"/>
            <w:shd w:val="clear" w:color="000000" w:fill="FFFFFF"/>
            <w:vAlign w:val="center"/>
          </w:tcPr>
          <w:p w14:paraId="4EEA95CE" w14:textId="77777777" w:rsidR="00416F89" w:rsidRPr="001B36AF" w:rsidRDefault="00416F89" w:rsidP="00416F89">
            <w:pPr>
              <w:spacing w:after="0" w:line="240" w:lineRule="auto"/>
              <w:jc w:val="center"/>
              <w:rPr>
                <w:rFonts w:ascii="Times New Roman" w:eastAsia="Times New Roman" w:hAnsi="Times New Roman" w:cs="Times New Roman"/>
                <w:b/>
                <w:bCs/>
                <w:sz w:val="24"/>
                <w:szCs w:val="24"/>
              </w:rPr>
            </w:pPr>
            <w:r w:rsidRPr="001B36AF">
              <w:rPr>
                <w:rFonts w:ascii="Times New Roman" w:eastAsia="Times New Roman" w:hAnsi="Times New Roman" w:cs="Times New Roman"/>
                <w:b/>
                <w:bCs/>
                <w:sz w:val="24"/>
                <w:szCs w:val="24"/>
              </w:rPr>
              <w:t>Điểm đánh giá</w:t>
            </w:r>
          </w:p>
        </w:tc>
        <w:tc>
          <w:tcPr>
            <w:tcW w:w="1170" w:type="dxa"/>
            <w:shd w:val="clear" w:color="000000" w:fill="FFFFFF"/>
            <w:vAlign w:val="center"/>
          </w:tcPr>
          <w:p w14:paraId="1881E0A5" w14:textId="77777777" w:rsidR="00416F89" w:rsidRPr="001B36AF" w:rsidRDefault="00416F89" w:rsidP="00416F89">
            <w:pPr>
              <w:spacing w:after="0" w:line="240" w:lineRule="auto"/>
              <w:jc w:val="center"/>
              <w:rPr>
                <w:rFonts w:ascii="Times New Roman" w:eastAsia="Times New Roman" w:hAnsi="Times New Roman" w:cs="Times New Roman"/>
                <w:b/>
                <w:bCs/>
                <w:sz w:val="24"/>
                <w:szCs w:val="24"/>
              </w:rPr>
            </w:pPr>
            <w:r w:rsidRPr="001B36AF">
              <w:rPr>
                <w:rFonts w:ascii="Times New Roman" w:eastAsia="Times New Roman" w:hAnsi="Times New Roman" w:cs="Times New Roman"/>
                <w:b/>
                <w:bCs/>
                <w:sz w:val="24"/>
                <w:szCs w:val="24"/>
                <w:lang w:val="vi-VN"/>
              </w:rPr>
              <w:t>KQ tự đánh giá</w:t>
            </w:r>
          </w:p>
        </w:tc>
        <w:tc>
          <w:tcPr>
            <w:tcW w:w="1170" w:type="dxa"/>
            <w:shd w:val="clear" w:color="000000" w:fill="FFFFFF"/>
            <w:vAlign w:val="center"/>
          </w:tcPr>
          <w:p w14:paraId="4993E77E" w14:textId="77777777" w:rsidR="00416F89" w:rsidRPr="001B36AF" w:rsidRDefault="00416F89" w:rsidP="00416F89">
            <w:pPr>
              <w:spacing w:after="0" w:line="240" w:lineRule="auto"/>
              <w:jc w:val="center"/>
              <w:rPr>
                <w:rFonts w:ascii="Times New Roman" w:eastAsia="Times New Roman" w:hAnsi="Times New Roman" w:cs="Times New Roman"/>
                <w:b/>
                <w:bCs/>
                <w:sz w:val="24"/>
                <w:szCs w:val="24"/>
              </w:rPr>
            </w:pPr>
            <w:r w:rsidRPr="001B36AF">
              <w:rPr>
                <w:rFonts w:ascii="Times New Roman" w:eastAsia="Times New Roman" w:hAnsi="Times New Roman" w:cs="Times New Roman"/>
                <w:b/>
                <w:bCs/>
                <w:sz w:val="24"/>
                <w:szCs w:val="24"/>
                <w:lang w:val="vi-VN"/>
              </w:rPr>
              <w:t xml:space="preserve">KQ </w:t>
            </w:r>
            <w:r w:rsidRPr="001B36AF">
              <w:rPr>
                <w:rFonts w:ascii="Times New Roman" w:eastAsia="Times New Roman" w:hAnsi="Times New Roman" w:cs="Times New Roman"/>
                <w:b/>
                <w:bCs/>
                <w:sz w:val="24"/>
                <w:szCs w:val="24"/>
              </w:rPr>
              <w:t>phúc tra</w:t>
            </w:r>
          </w:p>
        </w:tc>
      </w:tr>
      <w:tr w:rsidR="003F2CF4" w:rsidRPr="003C522E" w14:paraId="2F072DBA" w14:textId="77777777" w:rsidTr="002F3729">
        <w:trPr>
          <w:trHeight w:val="4326"/>
          <w:jc w:val="center"/>
        </w:trPr>
        <w:tc>
          <w:tcPr>
            <w:tcW w:w="1960" w:type="dxa"/>
            <w:gridSpan w:val="2"/>
            <w:shd w:val="clear" w:color="000000" w:fill="FFFFFF"/>
            <w:vAlign w:val="center"/>
            <w:hideMark/>
          </w:tcPr>
          <w:p w14:paraId="7B15C6D5"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Căn cứ đề xuất và ý nghĩa</w:t>
            </w:r>
          </w:p>
        </w:tc>
        <w:tc>
          <w:tcPr>
            <w:tcW w:w="8750" w:type="dxa"/>
            <w:shd w:val="clear" w:color="000000" w:fill="FFFFFF"/>
            <w:vAlign w:val="center"/>
            <w:hideMark/>
          </w:tcPr>
          <w:p w14:paraId="1FF0CF03"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 Quyết định số 1092/QĐ-TTg ngày 02 tháng 9 năm 2018 của Thủ tướng Chính phủ về việc phê duyệt Chương trình Sức khỏe Việt Nam; </w:t>
            </w:r>
          </w:p>
          <w:p w14:paraId="6CDDA570" w14:textId="77777777" w:rsidR="00B4331E" w:rsidRPr="003C522E" w:rsidRDefault="00B4331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Thông tư số 37/2019/TT-BYT ngày 30 tháng 12 năm 2019 Thông tư Quy định chế độ thống kê báo cáo ngành Y tế.</w:t>
            </w:r>
          </w:p>
          <w:p w14:paraId="7442596A" w14:textId="77777777" w:rsidR="00827A61" w:rsidRPr="003C522E" w:rsidRDefault="00827A61" w:rsidP="003C522E">
            <w:pPr>
              <w:spacing w:after="60" w:line="240" w:lineRule="auto"/>
              <w:jc w:val="both"/>
              <w:rPr>
                <w:rFonts w:ascii="Times New Roman" w:hAnsi="Times New Roman" w:cs="Times New Roman"/>
                <w:sz w:val="24"/>
                <w:szCs w:val="24"/>
              </w:rPr>
            </w:pPr>
            <w:r w:rsidRPr="003C522E">
              <w:rPr>
                <w:rFonts w:ascii="Times New Roman" w:eastAsia="Times New Roman" w:hAnsi="Times New Roman" w:cs="Times New Roman"/>
                <w:sz w:val="24"/>
                <w:szCs w:val="24"/>
              </w:rPr>
              <w:t xml:space="preserve">- Công văn số 3033/BYT-KHTC ngày 02 tháng 6 năm 2020 của Bộ Y tế về việc xây dựng kế hoạch và bảo đảm kinh phí thực hiện các nhiệm vụ chi đã được bố trí cho giai đoạn 2021-2025; </w:t>
            </w:r>
          </w:p>
          <w:p w14:paraId="306D219C" w14:textId="77777777" w:rsidR="00827A61" w:rsidRPr="003C522E" w:rsidRDefault="00827A61" w:rsidP="003C522E">
            <w:pPr>
              <w:spacing w:after="60" w:line="240" w:lineRule="auto"/>
              <w:jc w:val="both"/>
              <w:rPr>
                <w:rFonts w:ascii="Times New Roman" w:hAnsi="Times New Roman" w:cs="Times New Roman"/>
                <w:sz w:val="24"/>
                <w:szCs w:val="24"/>
              </w:rPr>
            </w:pPr>
            <w:r w:rsidRPr="003C522E">
              <w:rPr>
                <w:rFonts w:ascii="Times New Roman" w:eastAsia="Times New Roman" w:hAnsi="Times New Roman" w:cs="Times New Roman"/>
                <w:sz w:val="24"/>
                <w:szCs w:val="24"/>
              </w:rPr>
              <w:t xml:space="preserve">- Quyết định số 2779/QÐ-BYT ngày 04 tháng 6 năm 2021 của Bộ trưởng Bộ Y tế về việc phê duyệt Kế hoạch hành động quốc gia về chăm sóc sức khoẻ sinh sản, tập trung vào chăm sóc sức khoẻ bà mẹ, trẻ sơ sinh và trẻ nhỏ giai đoạn 2021-2025; </w:t>
            </w:r>
          </w:p>
          <w:p w14:paraId="65AF18F0"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Quyết định số 1493/QÐ-TTg ngày 10 tháng 9 năm 2021 của Thủ tướng Chính phủ về việc phê duyệt Chương trình “Can thiệp giảm tử vong trẻ em dưới 5 tuổi đến năm 2030”.</w:t>
            </w:r>
          </w:p>
          <w:p w14:paraId="61431D6C" w14:textId="41E71657" w:rsidR="00416F89"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eastAsia="vi-VN"/>
              </w:rPr>
              <w:t>- Thông tư 07/2021/TT-BYT ngày 27 tháng 05 năm 2021 của Bộ Y tế về việc hướng dẫn chức năng, nhiệm vụ, quyền hạn và cơ cấu tổ chức của Trung tâm Y tế huyện, quận, thị xã, thành phố thuộc tỉnh, thành phố thuộc thành phố trực thuộc Trung ương</w:t>
            </w:r>
          </w:p>
        </w:tc>
        <w:tc>
          <w:tcPr>
            <w:tcW w:w="960" w:type="dxa"/>
            <w:shd w:val="clear" w:color="000000" w:fill="FFFFFF"/>
            <w:noWrap/>
            <w:vAlign w:val="center"/>
            <w:hideMark/>
          </w:tcPr>
          <w:p w14:paraId="66CC9E5C"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1110" w:type="dxa"/>
            <w:shd w:val="clear" w:color="000000" w:fill="FFFFFF"/>
            <w:noWrap/>
            <w:vAlign w:val="center"/>
            <w:hideMark/>
          </w:tcPr>
          <w:p w14:paraId="52E41F5D"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1170" w:type="dxa"/>
            <w:shd w:val="clear" w:color="000000" w:fill="FFFFFF"/>
            <w:noWrap/>
            <w:vAlign w:val="center"/>
            <w:hideMark/>
          </w:tcPr>
          <w:p w14:paraId="14941ADD"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1170" w:type="dxa"/>
            <w:shd w:val="clear" w:color="000000" w:fill="FFFFFF"/>
            <w:noWrap/>
            <w:vAlign w:val="center"/>
            <w:hideMark/>
          </w:tcPr>
          <w:p w14:paraId="10D74F3A"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 </w:t>
            </w:r>
          </w:p>
        </w:tc>
      </w:tr>
      <w:tr w:rsidR="003F2CF4" w:rsidRPr="003C522E" w14:paraId="4C7467A1" w14:textId="77777777" w:rsidTr="00B460CF">
        <w:trPr>
          <w:trHeight w:val="51"/>
          <w:jc w:val="center"/>
        </w:trPr>
        <w:tc>
          <w:tcPr>
            <w:tcW w:w="1000" w:type="dxa"/>
            <w:shd w:val="clear" w:color="000000" w:fill="FFFFFF"/>
            <w:noWrap/>
            <w:vAlign w:val="center"/>
            <w:hideMark/>
          </w:tcPr>
          <w:p w14:paraId="41720140"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 </w:t>
            </w:r>
          </w:p>
        </w:tc>
        <w:tc>
          <w:tcPr>
            <w:tcW w:w="960" w:type="dxa"/>
            <w:shd w:val="clear" w:color="000000" w:fill="FFFFFF"/>
            <w:noWrap/>
            <w:vAlign w:val="center"/>
            <w:hideMark/>
          </w:tcPr>
          <w:p w14:paraId="4DA6D56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750" w:type="dxa"/>
            <w:shd w:val="clear" w:color="000000" w:fill="FFFFFF"/>
            <w:vAlign w:val="center"/>
            <w:hideMark/>
          </w:tcPr>
          <w:p w14:paraId="1456CD5B"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Các bậc thang chất lượng</w:t>
            </w:r>
          </w:p>
        </w:tc>
        <w:tc>
          <w:tcPr>
            <w:tcW w:w="960" w:type="dxa"/>
            <w:shd w:val="clear" w:color="000000" w:fill="FFFFFF"/>
            <w:noWrap/>
            <w:vAlign w:val="center"/>
            <w:hideMark/>
          </w:tcPr>
          <w:p w14:paraId="6110E13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110" w:type="dxa"/>
            <w:shd w:val="clear" w:color="000000" w:fill="FFFFFF"/>
            <w:noWrap/>
            <w:vAlign w:val="center"/>
            <w:hideMark/>
          </w:tcPr>
          <w:p w14:paraId="5F9CEDE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170" w:type="dxa"/>
            <w:shd w:val="clear" w:color="000000" w:fill="FFFFFF"/>
            <w:noWrap/>
            <w:vAlign w:val="center"/>
            <w:hideMark/>
          </w:tcPr>
          <w:p w14:paraId="226042A4"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170" w:type="dxa"/>
            <w:shd w:val="clear" w:color="000000" w:fill="FFFFFF"/>
            <w:noWrap/>
            <w:vAlign w:val="center"/>
            <w:hideMark/>
          </w:tcPr>
          <w:p w14:paraId="61E94121"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539934FC" w14:textId="77777777" w:rsidTr="00B460CF">
        <w:trPr>
          <w:trHeight w:val="967"/>
          <w:jc w:val="center"/>
        </w:trPr>
        <w:tc>
          <w:tcPr>
            <w:tcW w:w="1000" w:type="dxa"/>
            <w:vMerge w:val="restart"/>
            <w:shd w:val="clear" w:color="000000" w:fill="FFFFFF"/>
            <w:noWrap/>
            <w:vAlign w:val="center"/>
            <w:hideMark/>
          </w:tcPr>
          <w:p w14:paraId="28B860C2"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1</w:t>
            </w:r>
          </w:p>
        </w:tc>
        <w:tc>
          <w:tcPr>
            <w:tcW w:w="960" w:type="dxa"/>
            <w:shd w:val="clear" w:color="000000" w:fill="FFFFFF"/>
            <w:noWrap/>
            <w:vAlign w:val="center"/>
            <w:hideMark/>
          </w:tcPr>
          <w:p w14:paraId="4464C114"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p>
        </w:tc>
        <w:tc>
          <w:tcPr>
            <w:tcW w:w="8750" w:type="dxa"/>
            <w:shd w:val="clear" w:color="000000" w:fill="FFFFFF"/>
            <w:vAlign w:val="center"/>
            <w:hideMark/>
          </w:tcPr>
          <w:p w14:paraId="684FE47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Không xây dựng kế hoạch triển khai các hoạt động Chăm sóc bà mẹ và trẻ em hoặc có xây dựng kế hoạch nhưng không đầy đủ các nội dung hoạt động, các chỉ tiêu do trung tâm tuyến tỉnh phân bổ.</w:t>
            </w:r>
          </w:p>
        </w:tc>
        <w:tc>
          <w:tcPr>
            <w:tcW w:w="960" w:type="dxa"/>
            <w:shd w:val="clear" w:color="000000" w:fill="FFFFFF"/>
            <w:noWrap/>
            <w:vAlign w:val="center"/>
            <w:hideMark/>
          </w:tcPr>
          <w:p w14:paraId="5BFDB9D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w:t>
            </w:r>
          </w:p>
        </w:tc>
        <w:tc>
          <w:tcPr>
            <w:tcW w:w="1110" w:type="dxa"/>
            <w:shd w:val="clear" w:color="000000" w:fill="FFFFFF"/>
            <w:noWrap/>
            <w:vAlign w:val="center"/>
            <w:hideMark/>
          </w:tcPr>
          <w:p w14:paraId="2FD082C5"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w:t>
            </w:r>
          </w:p>
        </w:tc>
        <w:tc>
          <w:tcPr>
            <w:tcW w:w="1170" w:type="dxa"/>
            <w:shd w:val="clear" w:color="000000" w:fill="FFFFFF"/>
            <w:noWrap/>
            <w:vAlign w:val="center"/>
            <w:hideMark/>
          </w:tcPr>
          <w:p w14:paraId="6D35827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170" w:type="dxa"/>
            <w:shd w:val="clear" w:color="000000" w:fill="FFFFFF"/>
            <w:noWrap/>
            <w:vAlign w:val="center"/>
            <w:hideMark/>
          </w:tcPr>
          <w:p w14:paraId="38DB640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1DEE9A8F" w14:textId="77777777" w:rsidTr="00B460CF">
        <w:trPr>
          <w:trHeight w:val="436"/>
          <w:jc w:val="center"/>
        </w:trPr>
        <w:tc>
          <w:tcPr>
            <w:tcW w:w="1000" w:type="dxa"/>
            <w:vMerge/>
            <w:vAlign w:val="center"/>
            <w:hideMark/>
          </w:tcPr>
          <w:p w14:paraId="37929C96"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0E8DF5B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8750" w:type="dxa"/>
            <w:shd w:val="clear" w:color="000000" w:fill="FFFFFF"/>
            <w:vAlign w:val="center"/>
            <w:hideMark/>
          </w:tcPr>
          <w:p w14:paraId="771760E9" w14:textId="77777777" w:rsidR="00416F89" w:rsidRPr="003C522E" w:rsidRDefault="00416F89" w:rsidP="003C522E">
            <w:pPr>
              <w:spacing w:after="60" w:line="240" w:lineRule="auto"/>
              <w:jc w:val="both"/>
              <w:rPr>
                <w:rFonts w:ascii="Times New Roman" w:eastAsia="Times New Roman" w:hAnsi="Times New Roman" w:cs="Times New Roman"/>
                <w:spacing w:val="-6"/>
                <w:sz w:val="24"/>
                <w:szCs w:val="24"/>
              </w:rPr>
            </w:pPr>
            <w:r w:rsidRPr="003C522E">
              <w:rPr>
                <w:rFonts w:ascii="Times New Roman" w:eastAsia="Times New Roman" w:hAnsi="Times New Roman" w:cs="Times New Roman"/>
                <w:spacing w:val="-6"/>
                <w:sz w:val="24"/>
                <w:szCs w:val="24"/>
                <w:lang w:val="vi-VN"/>
              </w:rPr>
              <w:t>Để xảy ra tai biến sản khoa tại đơn vị ảnh hưởng nghiêm trọng đến sức khỏe Bà mẹ, trẻ em.</w:t>
            </w:r>
          </w:p>
        </w:tc>
        <w:tc>
          <w:tcPr>
            <w:tcW w:w="960" w:type="dxa"/>
            <w:shd w:val="clear" w:color="000000" w:fill="FFFFFF"/>
            <w:noWrap/>
            <w:vAlign w:val="center"/>
            <w:hideMark/>
          </w:tcPr>
          <w:p w14:paraId="56EDD423"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w:t>
            </w:r>
          </w:p>
        </w:tc>
        <w:tc>
          <w:tcPr>
            <w:tcW w:w="1110" w:type="dxa"/>
            <w:shd w:val="clear" w:color="000000" w:fill="FFFFFF"/>
            <w:noWrap/>
            <w:vAlign w:val="center"/>
            <w:hideMark/>
          </w:tcPr>
          <w:p w14:paraId="7CF0288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w:t>
            </w:r>
          </w:p>
        </w:tc>
        <w:tc>
          <w:tcPr>
            <w:tcW w:w="1170" w:type="dxa"/>
            <w:shd w:val="clear" w:color="000000" w:fill="FFFFFF"/>
            <w:noWrap/>
            <w:vAlign w:val="center"/>
            <w:hideMark/>
          </w:tcPr>
          <w:p w14:paraId="24503091"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3363FD06"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260BA9FF" w14:textId="77777777" w:rsidTr="00B460CF">
        <w:trPr>
          <w:trHeight w:val="315"/>
          <w:jc w:val="center"/>
        </w:trPr>
        <w:tc>
          <w:tcPr>
            <w:tcW w:w="1000" w:type="dxa"/>
            <w:vMerge/>
            <w:vAlign w:val="center"/>
            <w:hideMark/>
          </w:tcPr>
          <w:p w14:paraId="65AC2F72"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19A51DE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750" w:type="dxa"/>
            <w:shd w:val="clear" w:color="000000" w:fill="FFFFFF"/>
            <w:vAlign w:val="center"/>
            <w:hideMark/>
          </w:tcPr>
          <w:p w14:paraId="6E78F990"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1: Khi phạm 1 trong 2 ý trên</w:t>
            </w:r>
          </w:p>
        </w:tc>
        <w:tc>
          <w:tcPr>
            <w:tcW w:w="960" w:type="dxa"/>
            <w:shd w:val="clear" w:color="000000" w:fill="FFFFFF"/>
            <w:noWrap/>
            <w:vAlign w:val="center"/>
            <w:hideMark/>
          </w:tcPr>
          <w:p w14:paraId="320AF091" w14:textId="73677CCC" w:rsidR="00416F89" w:rsidRPr="003C522E" w:rsidRDefault="007C1A47"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2</w:t>
            </w:r>
          </w:p>
        </w:tc>
        <w:tc>
          <w:tcPr>
            <w:tcW w:w="1110" w:type="dxa"/>
            <w:shd w:val="clear" w:color="000000" w:fill="FFFFFF"/>
            <w:noWrap/>
            <w:vAlign w:val="center"/>
            <w:hideMark/>
          </w:tcPr>
          <w:p w14:paraId="68BBA9D7" w14:textId="777C5F5B" w:rsidR="00416F89" w:rsidRPr="003C522E" w:rsidRDefault="007C1A47"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2</w:t>
            </w:r>
          </w:p>
        </w:tc>
        <w:tc>
          <w:tcPr>
            <w:tcW w:w="1170" w:type="dxa"/>
            <w:shd w:val="clear" w:color="000000" w:fill="FFFFFF"/>
            <w:noWrap/>
            <w:vAlign w:val="center"/>
            <w:hideMark/>
          </w:tcPr>
          <w:p w14:paraId="026F7BA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170" w:type="dxa"/>
            <w:shd w:val="clear" w:color="000000" w:fill="FFFFFF"/>
            <w:noWrap/>
            <w:vAlign w:val="center"/>
            <w:hideMark/>
          </w:tcPr>
          <w:p w14:paraId="09E80B71"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05BC8B2E" w14:textId="77777777" w:rsidTr="00B460CF">
        <w:trPr>
          <w:trHeight w:val="746"/>
          <w:jc w:val="center"/>
        </w:trPr>
        <w:tc>
          <w:tcPr>
            <w:tcW w:w="1000" w:type="dxa"/>
            <w:vMerge w:val="restart"/>
            <w:shd w:val="clear" w:color="000000" w:fill="FFFFFF"/>
            <w:noWrap/>
            <w:vAlign w:val="center"/>
            <w:hideMark/>
          </w:tcPr>
          <w:p w14:paraId="28857219"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2</w:t>
            </w:r>
          </w:p>
        </w:tc>
        <w:tc>
          <w:tcPr>
            <w:tcW w:w="960" w:type="dxa"/>
            <w:shd w:val="clear" w:color="000000" w:fill="FFFFFF"/>
            <w:noWrap/>
            <w:vAlign w:val="center"/>
            <w:hideMark/>
          </w:tcPr>
          <w:p w14:paraId="2276E4D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8750" w:type="dxa"/>
            <w:shd w:val="clear" w:color="000000" w:fill="FFFFFF"/>
            <w:vAlign w:val="center"/>
            <w:hideMark/>
          </w:tcPr>
          <w:p w14:paraId="4635CD55"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xây dựng kế hoạch thực hiện các hoạt động chăm sóc bà mẹ, trẻ em: </w:t>
            </w:r>
            <w:r w:rsidRPr="003C522E">
              <w:rPr>
                <w:rFonts w:ascii="Times New Roman" w:eastAsia="Times New Roman" w:hAnsi="Times New Roman" w:cs="Times New Roman"/>
                <w:i/>
                <w:iCs/>
                <w:sz w:val="24"/>
                <w:szCs w:val="24"/>
                <w:lang w:val="vi-VN"/>
              </w:rPr>
              <w:t xml:space="preserve"> Kế hoạch có đầy đủ bố cục và nội dung hoạt động, kinh phí thực hiện.</w:t>
            </w:r>
          </w:p>
        </w:tc>
        <w:tc>
          <w:tcPr>
            <w:tcW w:w="960" w:type="dxa"/>
            <w:shd w:val="clear" w:color="000000" w:fill="FFFFFF"/>
            <w:noWrap/>
            <w:vAlign w:val="center"/>
            <w:hideMark/>
          </w:tcPr>
          <w:p w14:paraId="1913011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10" w:type="dxa"/>
            <w:shd w:val="clear" w:color="000000" w:fill="FFFFFF"/>
            <w:noWrap/>
            <w:vAlign w:val="center"/>
            <w:hideMark/>
          </w:tcPr>
          <w:p w14:paraId="091CE0C4"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70" w:type="dxa"/>
            <w:shd w:val="clear" w:color="000000" w:fill="FFFFFF"/>
            <w:noWrap/>
            <w:vAlign w:val="center"/>
            <w:hideMark/>
          </w:tcPr>
          <w:p w14:paraId="33E76EC9"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170" w:type="dxa"/>
            <w:shd w:val="clear" w:color="000000" w:fill="FFFFFF"/>
            <w:noWrap/>
            <w:vAlign w:val="center"/>
            <w:hideMark/>
          </w:tcPr>
          <w:p w14:paraId="5091D59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5B5149C1" w14:textId="77777777" w:rsidTr="00B460CF">
        <w:trPr>
          <w:trHeight w:val="895"/>
          <w:jc w:val="center"/>
        </w:trPr>
        <w:tc>
          <w:tcPr>
            <w:tcW w:w="1000" w:type="dxa"/>
            <w:vMerge/>
            <w:vAlign w:val="center"/>
            <w:hideMark/>
          </w:tcPr>
          <w:p w14:paraId="2D341E75"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43813191"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8750" w:type="dxa"/>
            <w:shd w:val="clear" w:color="000000" w:fill="FFFFFF"/>
            <w:vAlign w:val="center"/>
            <w:hideMark/>
          </w:tcPr>
          <w:p w14:paraId="4E5750F5"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quyết định phân công viên chức phụ trách các hoạt động chăm sóc bà mẹ, trẻ em và KHHGĐ của Trung tâm: chăm sóc bà mẹ; phòng ngừa mắc và tử vong tai biến sản khoa; khám chữa Phụ khoa; Chăm sóc sức khỏe Trẻ em: </w:t>
            </w:r>
            <w:r w:rsidRPr="003C522E">
              <w:rPr>
                <w:rFonts w:ascii="Times New Roman" w:eastAsia="Times New Roman" w:hAnsi="Times New Roman" w:cs="Times New Roman"/>
                <w:i/>
                <w:iCs/>
                <w:sz w:val="24"/>
                <w:szCs w:val="24"/>
                <w:lang w:val="vi-VN"/>
              </w:rPr>
              <w:t xml:space="preserve">Xem Quyết định </w:t>
            </w:r>
          </w:p>
        </w:tc>
        <w:tc>
          <w:tcPr>
            <w:tcW w:w="960" w:type="dxa"/>
            <w:shd w:val="clear" w:color="000000" w:fill="FFFFFF"/>
            <w:noWrap/>
            <w:vAlign w:val="center"/>
            <w:hideMark/>
          </w:tcPr>
          <w:p w14:paraId="06C99336"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10" w:type="dxa"/>
            <w:shd w:val="clear" w:color="000000" w:fill="FFFFFF"/>
            <w:noWrap/>
            <w:vAlign w:val="center"/>
            <w:hideMark/>
          </w:tcPr>
          <w:p w14:paraId="7E2127AD"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70" w:type="dxa"/>
            <w:shd w:val="clear" w:color="000000" w:fill="FFFFFF"/>
            <w:noWrap/>
            <w:vAlign w:val="center"/>
            <w:hideMark/>
          </w:tcPr>
          <w:p w14:paraId="58FC065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578D1AFD"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3A1B3E32" w14:textId="77777777" w:rsidTr="00B460CF">
        <w:trPr>
          <w:trHeight w:val="863"/>
          <w:jc w:val="center"/>
        </w:trPr>
        <w:tc>
          <w:tcPr>
            <w:tcW w:w="1000" w:type="dxa"/>
            <w:vMerge/>
            <w:vAlign w:val="center"/>
            <w:hideMark/>
          </w:tcPr>
          <w:p w14:paraId="588755E4"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5AF6F16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8750" w:type="dxa"/>
            <w:shd w:val="clear" w:color="000000" w:fill="FFFFFF"/>
            <w:vAlign w:val="center"/>
            <w:hideMark/>
          </w:tcPr>
          <w:p w14:paraId="4E98EE7D"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quản lý danh sách các viên chức thực hiện hoạt động chăm sóc bà mẹ, trẻ em ở trạm y tế, trung tâm huyện, nhà hộ sinh, khoa CSSKSS huyện, phòng khám đa khoa có cung cấp dịch vụ CSSKBM: </w:t>
            </w:r>
            <w:r w:rsidRPr="003C522E">
              <w:rPr>
                <w:rFonts w:ascii="Times New Roman" w:eastAsia="Times New Roman" w:hAnsi="Times New Roman" w:cs="Times New Roman"/>
                <w:b/>
                <w:bCs/>
                <w:i/>
                <w:iCs/>
                <w:sz w:val="24"/>
                <w:szCs w:val="24"/>
                <w:lang w:val="vi-VN"/>
              </w:rPr>
              <w:t>Xem Danh sách</w:t>
            </w:r>
          </w:p>
        </w:tc>
        <w:tc>
          <w:tcPr>
            <w:tcW w:w="960" w:type="dxa"/>
            <w:shd w:val="clear" w:color="000000" w:fill="FFFFFF"/>
            <w:noWrap/>
            <w:vAlign w:val="center"/>
            <w:hideMark/>
          </w:tcPr>
          <w:p w14:paraId="5C020FF8"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10" w:type="dxa"/>
            <w:shd w:val="clear" w:color="000000" w:fill="FFFFFF"/>
            <w:noWrap/>
            <w:vAlign w:val="center"/>
            <w:hideMark/>
          </w:tcPr>
          <w:p w14:paraId="562B7FC6"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70" w:type="dxa"/>
            <w:shd w:val="clear" w:color="000000" w:fill="FFFFFF"/>
            <w:noWrap/>
            <w:vAlign w:val="center"/>
            <w:hideMark/>
          </w:tcPr>
          <w:p w14:paraId="5DD1B13C"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508930A0"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3717A3B4" w14:textId="77777777" w:rsidTr="00B460CF">
        <w:trPr>
          <w:trHeight w:val="701"/>
          <w:jc w:val="center"/>
        </w:trPr>
        <w:tc>
          <w:tcPr>
            <w:tcW w:w="1000" w:type="dxa"/>
            <w:vMerge/>
            <w:vAlign w:val="center"/>
            <w:hideMark/>
          </w:tcPr>
          <w:p w14:paraId="422DD65C"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73856B39"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6</w:t>
            </w:r>
          </w:p>
        </w:tc>
        <w:tc>
          <w:tcPr>
            <w:tcW w:w="8750" w:type="dxa"/>
            <w:shd w:val="clear" w:color="000000" w:fill="FFFFFF"/>
            <w:vAlign w:val="center"/>
            <w:hideMark/>
          </w:tcPr>
          <w:p w14:paraId="606F67C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Có thực hiện truyền thông trên các phương tiện thông tin đại chúng về các lĩnh vực chăm sóc sức khỏe sinh sản ít nhất 6 tháng/lần.</w:t>
            </w:r>
          </w:p>
        </w:tc>
        <w:tc>
          <w:tcPr>
            <w:tcW w:w="960" w:type="dxa"/>
            <w:shd w:val="clear" w:color="000000" w:fill="FFFFFF"/>
            <w:noWrap/>
            <w:vAlign w:val="center"/>
            <w:hideMark/>
          </w:tcPr>
          <w:p w14:paraId="2CEE6504"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10" w:type="dxa"/>
            <w:shd w:val="clear" w:color="000000" w:fill="FFFFFF"/>
            <w:noWrap/>
            <w:vAlign w:val="center"/>
            <w:hideMark/>
          </w:tcPr>
          <w:p w14:paraId="50A604B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70" w:type="dxa"/>
            <w:shd w:val="clear" w:color="000000" w:fill="FFFFFF"/>
            <w:noWrap/>
            <w:vAlign w:val="center"/>
            <w:hideMark/>
          </w:tcPr>
          <w:p w14:paraId="0C10F95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023B46CC"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1993680B" w14:textId="77777777" w:rsidTr="00B460CF">
        <w:trPr>
          <w:trHeight w:val="1430"/>
          <w:jc w:val="center"/>
        </w:trPr>
        <w:tc>
          <w:tcPr>
            <w:tcW w:w="1000" w:type="dxa"/>
            <w:vMerge/>
            <w:vAlign w:val="center"/>
            <w:hideMark/>
          </w:tcPr>
          <w:p w14:paraId="20EFEE96"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2FA0B1D5"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7</w:t>
            </w:r>
          </w:p>
        </w:tc>
        <w:tc>
          <w:tcPr>
            <w:tcW w:w="8750" w:type="dxa"/>
            <w:shd w:val="clear" w:color="000000" w:fill="FFFFFF"/>
            <w:vAlign w:val="center"/>
            <w:hideMark/>
          </w:tcPr>
          <w:p w14:paraId="42D2FAD7" w14:textId="1B53D7DD" w:rsidR="00416F89" w:rsidRPr="003C522E" w:rsidRDefault="00827A61"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rPr>
              <w:t xml:space="preserve">Có lưu giữ đầy đủ báo cáo  tháng, 3 tháng, 6 tháng, 9 tháng và 12 tháng hoặc báo cáo đầy đủ số liệu, chính xác (kể cả phần mềm báo cáo thống kê) theo quy định </w:t>
            </w:r>
            <w:r w:rsidRPr="003C522E">
              <w:rPr>
                <w:rFonts w:ascii="Times New Roman" w:eastAsia="Times New Roman" w:hAnsi="Times New Roman" w:cs="Times New Roman"/>
                <w:sz w:val="24"/>
                <w:szCs w:val="24"/>
                <w:lang w:val="vi-VN"/>
              </w:rPr>
              <w:t xml:space="preserve">Thông tư 37/2019/TT-BYT ngày 30/12/2019 theo mẫu Hoạt động chăm sóc bà mẹ, trẻ em. Biểu: 3/BCX của tuyến xã, biểu số 4,5,6,7,8 /BCH của tuyến huyện;  </w:t>
            </w:r>
            <w:r w:rsidRPr="003C522E">
              <w:rPr>
                <w:rFonts w:ascii="Times New Roman" w:eastAsia="Times New Roman" w:hAnsi="Times New Roman" w:cs="Times New Roman"/>
                <w:i/>
                <w:iCs/>
                <w:sz w:val="24"/>
                <w:szCs w:val="24"/>
                <w:lang w:val="vi-VN"/>
              </w:rPr>
              <w:t>Các báo cáo có đầy đủ số liệu, số liệu chính xác, không tẩy xóa</w:t>
            </w:r>
          </w:p>
        </w:tc>
        <w:tc>
          <w:tcPr>
            <w:tcW w:w="960" w:type="dxa"/>
            <w:shd w:val="clear" w:color="000000" w:fill="FFFFFF"/>
            <w:noWrap/>
            <w:vAlign w:val="center"/>
            <w:hideMark/>
          </w:tcPr>
          <w:p w14:paraId="32EDE85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10" w:type="dxa"/>
            <w:shd w:val="clear" w:color="000000" w:fill="FFFFFF"/>
            <w:noWrap/>
            <w:vAlign w:val="center"/>
            <w:hideMark/>
          </w:tcPr>
          <w:p w14:paraId="6BF824F4"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70" w:type="dxa"/>
            <w:shd w:val="clear" w:color="000000" w:fill="FFFFFF"/>
            <w:noWrap/>
            <w:vAlign w:val="center"/>
            <w:hideMark/>
          </w:tcPr>
          <w:p w14:paraId="29AE976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29F43B4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21AF53D0" w14:textId="77777777" w:rsidTr="00B460CF">
        <w:trPr>
          <w:trHeight w:val="800"/>
          <w:jc w:val="center"/>
        </w:trPr>
        <w:tc>
          <w:tcPr>
            <w:tcW w:w="1000" w:type="dxa"/>
            <w:vMerge/>
            <w:vAlign w:val="center"/>
            <w:hideMark/>
          </w:tcPr>
          <w:p w14:paraId="470B1F86"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10C533F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8</w:t>
            </w:r>
          </w:p>
        </w:tc>
        <w:tc>
          <w:tcPr>
            <w:tcW w:w="8750" w:type="dxa"/>
            <w:shd w:val="clear" w:color="000000" w:fill="FFFFFF"/>
            <w:vAlign w:val="center"/>
            <w:hideMark/>
          </w:tcPr>
          <w:p w14:paraId="786868B8"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Thực hiện gởi báo cáo về SYT đúng thời gian quy định: 3 tháng trước ngày 15/4; 6 tháng trước ngày 15/7; 9 tháng trước ngày 15/10, 12 tháng trước ngày 15/01 năm tiếp theo. </w:t>
            </w:r>
            <w:r w:rsidRPr="003C522E">
              <w:rPr>
                <w:rFonts w:ascii="Times New Roman" w:eastAsia="Times New Roman" w:hAnsi="Times New Roman" w:cs="Times New Roman"/>
                <w:b/>
                <w:bCs/>
                <w:i/>
                <w:iCs/>
                <w:sz w:val="24"/>
                <w:szCs w:val="24"/>
                <w:lang w:val="vi-VN"/>
              </w:rPr>
              <w:t>Bảng theo dõi báo cáo của SYT.</w:t>
            </w:r>
          </w:p>
        </w:tc>
        <w:tc>
          <w:tcPr>
            <w:tcW w:w="960" w:type="dxa"/>
            <w:shd w:val="clear" w:color="000000" w:fill="FFFFFF"/>
            <w:noWrap/>
            <w:vAlign w:val="center"/>
            <w:hideMark/>
          </w:tcPr>
          <w:p w14:paraId="588645B1"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10" w:type="dxa"/>
            <w:shd w:val="clear" w:color="000000" w:fill="FFFFFF"/>
            <w:noWrap/>
            <w:vAlign w:val="center"/>
            <w:hideMark/>
          </w:tcPr>
          <w:p w14:paraId="322C720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70" w:type="dxa"/>
            <w:shd w:val="clear" w:color="000000" w:fill="FFFFFF"/>
            <w:noWrap/>
            <w:vAlign w:val="center"/>
            <w:hideMark/>
          </w:tcPr>
          <w:p w14:paraId="6E1FC23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5369ECD4"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3E4E9F70" w14:textId="77777777" w:rsidTr="00B460CF">
        <w:trPr>
          <w:trHeight w:val="773"/>
          <w:jc w:val="center"/>
        </w:trPr>
        <w:tc>
          <w:tcPr>
            <w:tcW w:w="1000" w:type="dxa"/>
            <w:vMerge/>
            <w:vAlign w:val="center"/>
            <w:hideMark/>
          </w:tcPr>
          <w:p w14:paraId="5E2F2163"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5120B01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9</w:t>
            </w:r>
          </w:p>
        </w:tc>
        <w:tc>
          <w:tcPr>
            <w:tcW w:w="8750" w:type="dxa"/>
            <w:shd w:val="clear" w:color="000000" w:fill="FFFFFF"/>
            <w:vAlign w:val="center"/>
            <w:hideMark/>
          </w:tcPr>
          <w:p w14:paraId="6E10A6D1"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triển khai hoạt động truyền thông giáo dục về hoạt động chăm sóc bà mẹ, trẻ em: </w:t>
            </w:r>
            <w:r w:rsidRPr="003C522E">
              <w:rPr>
                <w:rFonts w:ascii="Times New Roman" w:eastAsia="Times New Roman" w:hAnsi="Times New Roman" w:cs="Times New Roman"/>
                <w:i/>
                <w:iCs/>
                <w:sz w:val="24"/>
                <w:szCs w:val="24"/>
                <w:lang w:val="vi-VN"/>
              </w:rPr>
              <w:t>Kế hoạch truyền thông, lịch truyền thông, tài liệu truyền thông, báo cáo kết quả hoạt động truyền thông, Họp đồng truyền thông.</w:t>
            </w:r>
          </w:p>
        </w:tc>
        <w:tc>
          <w:tcPr>
            <w:tcW w:w="960" w:type="dxa"/>
            <w:shd w:val="clear" w:color="000000" w:fill="FFFFFF"/>
            <w:noWrap/>
            <w:vAlign w:val="center"/>
            <w:hideMark/>
          </w:tcPr>
          <w:p w14:paraId="0FDC83C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10" w:type="dxa"/>
            <w:shd w:val="clear" w:color="000000" w:fill="FFFFFF"/>
            <w:noWrap/>
            <w:vAlign w:val="center"/>
            <w:hideMark/>
          </w:tcPr>
          <w:p w14:paraId="19B9549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70" w:type="dxa"/>
            <w:shd w:val="clear" w:color="000000" w:fill="FFFFFF"/>
            <w:noWrap/>
            <w:vAlign w:val="center"/>
            <w:hideMark/>
          </w:tcPr>
          <w:p w14:paraId="75F028F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1961217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40F8BB18" w14:textId="77777777" w:rsidTr="00B460CF">
        <w:trPr>
          <w:trHeight w:val="746"/>
          <w:jc w:val="center"/>
        </w:trPr>
        <w:tc>
          <w:tcPr>
            <w:tcW w:w="1000" w:type="dxa"/>
            <w:vMerge/>
            <w:vAlign w:val="center"/>
            <w:hideMark/>
          </w:tcPr>
          <w:p w14:paraId="69475C29"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71A76DE1"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10</w:t>
            </w:r>
          </w:p>
        </w:tc>
        <w:tc>
          <w:tcPr>
            <w:tcW w:w="8750" w:type="dxa"/>
            <w:shd w:val="clear" w:color="000000" w:fill="FFFFFF"/>
            <w:vAlign w:val="center"/>
            <w:hideMark/>
          </w:tcPr>
          <w:p w14:paraId="3F2F3A8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triển khai hoạt động kiểm tra, giám sát hoặc có lồng ghép nội dung giám sát với các hoạt động khác: </w:t>
            </w:r>
            <w:r w:rsidRPr="003C522E">
              <w:rPr>
                <w:rFonts w:ascii="Times New Roman" w:eastAsia="Times New Roman" w:hAnsi="Times New Roman" w:cs="Times New Roman"/>
                <w:i/>
                <w:iCs/>
                <w:sz w:val="24"/>
                <w:szCs w:val="24"/>
                <w:lang w:val="vi-VN"/>
              </w:rPr>
              <w:t>Kế hoạch giám sát, lịch giám sát, bảng kiểm tra giám sát, biên bản giám sát và báo cáo kết quả giảm sát</w:t>
            </w:r>
            <w:r w:rsidRPr="003C522E">
              <w:rPr>
                <w:rFonts w:ascii="Times New Roman" w:eastAsia="Times New Roman" w:hAnsi="Times New Roman" w:cs="Times New Roman"/>
                <w:sz w:val="24"/>
                <w:szCs w:val="24"/>
                <w:lang w:val="vi-VN"/>
              </w:rPr>
              <w:t xml:space="preserve">. </w:t>
            </w:r>
          </w:p>
        </w:tc>
        <w:tc>
          <w:tcPr>
            <w:tcW w:w="960" w:type="dxa"/>
            <w:shd w:val="clear" w:color="000000" w:fill="FFFFFF"/>
            <w:noWrap/>
            <w:vAlign w:val="center"/>
            <w:hideMark/>
          </w:tcPr>
          <w:p w14:paraId="11E585E5"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10" w:type="dxa"/>
            <w:shd w:val="clear" w:color="000000" w:fill="FFFFFF"/>
            <w:noWrap/>
            <w:vAlign w:val="center"/>
            <w:hideMark/>
          </w:tcPr>
          <w:p w14:paraId="2D4E59C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170" w:type="dxa"/>
            <w:shd w:val="clear" w:color="000000" w:fill="FFFFFF"/>
            <w:noWrap/>
            <w:vAlign w:val="center"/>
            <w:hideMark/>
          </w:tcPr>
          <w:p w14:paraId="31D76BA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304ACF20"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209ABEB8" w14:textId="77777777" w:rsidTr="00B460CF">
        <w:trPr>
          <w:trHeight w:val="400"/>
          <w:jc w:val="center"/>
        </w:trPr>
        <w:tc>
          <w:tcPr>
            <w:tcW w:w="1000" w:type="dxa"/>
            <w:vMerge/>
            <w:vAlign w:val="center"/>
            <w:hideMark/>
          </w:tcPr>
          <w:p w14:paraId="212E519A"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08FD382C"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750" w:type="dxa"/>
            <w:shd w:val="clear" w:color="000000" w:fill="FFFFFF"/>
            <w:vAlign w:val="center"/>
            <w:hideMark/>
          </w:tcPr>
          <w:p w14:paraId="75609E70" w14:textId="791D4A39" w:rsidR="00416F89" w:rsidRPr="003C522E" w:rsidRDefault="00416F89"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Mức 2: Khi mức 1=</w:t>
            </w:r>
            <w:r w:rsidR="00701DF7" w:rsidRPr="003C522E">
              <w:rPr>
                <w:rFonts w:ascii="Times New Roman" w:eastAsia="Times New Roman" w:hAnsi="Times New Roman" w:cs="Times New Roman"/>
                <w:b/>
                <w:sz w:val="24"/>
                <w:szCs w:val="24"/>
              </w:rPr>
              <w:t>0</w:t>
            </w:r>
            <w:r w:rsidRPr="003C522E">
              <w:rPr>
                <w:rFonts w:ascii="Times New Roman" w:eastAsia="Times New Roman" w:hAnsi="Times New Roman" w:cs="Times New Roman"/>
                <w:b/>
                <w:sz w:val="24"/>
                <w:szCs w:val="24"/>
                <w:lang w:val="vi-VN"/>
              </w:rPr>
              <w:t>, và tổng mức 2=16, nếu mức 2 nhỏ hơn 16, thì lui về mức 1</w:t>
            </w:r>
          </w:p>
        </w:tc>
        <w:tc>
          <w:tcPr>
            <w:tcW w:w="960" w:type="dxa"/>
            <w:shd w:val="clear" w:color="000000" w:fill="FFFFFF"/>
            <w:noWrap/>
            <w:vAlign w:val="center"/>
            <w:hideMark/>
          </w:tcPr>
          <w:p w14:paraId="16AB2035" w14:textId="77777777" w:rsidR="00416F89" w:rsidRPr="003C522E" w:rsidRDefault="00416F89"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16</w:t>
            </w:r>
          </w:p>
        </w:tc>
        <w:tc>
          <w:tcPr>
            <w:tcW w:w="1110" w:type="dxa"/>
            <w:shd w:val="clear" w:color="000000" w:fill="FFFFFF"/>
            <w:noWrap/>
            <w:vAlign w:val="center"/>
            <w:hideMark/>
          </w:tcPr>
          <w:p w14:paraId="3DFF4BEC" w14:textId="77777777" w:rsidR="00416F89" w:rsidRPr="003C522E" w:rsidRDefault="00416F89"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16</w:t>
            </w:r>
          </w:p>
        </w:tc>
        <w:tc>
          <w:tcPr>
            <w:tcW w:w="1170" w:type="dxa"/>
            <w:shd w:val="clear" w:color="000000" w:fill="FFFFFF"/>
            <w:noWrap/>
            <w:vAlign w:val="center"/>
            <w:hideMark/>
          </w:tcPr>
          <w:p w14:paraId="06107F32" w14:textId="77777777" w:rsidR="00416F89" w:rsidRPr="003C522E" w:rsidRDefault="00416F89"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 </w:t>
            </w:r>
          </w:p>
        </w:tc>
        <w:tc>
          <w:tcPr>
            <w:tcW w:w="1170" w:type="dxa"/>
            <w:shd w:val="clear" w:color="000000" w:fill="FFFFFF"/>
            <w:noWrap/>
            <w:vAlign w:val="center"/>
            <w:hideMark/>
          </w:tcPr>
          <w:p w14:paraId="41EC4834" w14:textId="77777777" w:rsidR="00416F89" w:rsidRPr="003C522E" w:rsidRDefault="00416F89"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 </w:t>
            </w:r>
          </w:p>
        </w:tc>
      </w:tr>
      <w:tr w:rsidR="003F2CF4" w:rsidRPr="003C522E" w14:paraId="6187F415" w14:textId="77777777" w:rsidTr="00B460CF">
        <w:trPr>
          <w:trHeight w:val="1340"/>
          <w:jc w:val="center"/>
        </w:trPr>
        <w:tc>
          <w:tcPr>
            <w:tcW w:w="1000" w:type="dxa"/>
            <w:vMerge w:val="restart"/>
            <w:shd w:val="clear" w:color="000000" w:fill="FFFFFF"/>
            <w:noWrap/>
            <w:vAlign w:val="center"/>
            <w:hideMark/>
          </w:tcPr>
          <w:p w14:paraId="6B936BC9"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lastRenderedPageBreak/>
              <w:t>Mức 3</w:t>
            </w:r>
          </w:p>
        </w:tc>
        <w:tc>
          <w:tcPr>
            <w:tcW w:w="960" w:type="dxa"/>
            <w:shd w:val="clear" w:color="000000" w:fill="FFFFFF"/>
            <w:noWrap/>
            <w:vAlign w:val="center"/>
            <w:hideMark/>
          </w:tcPr>
          <w:p w14:paraId="119B0126"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11</w:t>
            </w:r>
          </w:p>
        </w:tc>
        <w:tc>
          <w:tcPr>
            <w:tcW w:w="8750" w:type="dxa"/>
            <w:shd w:val="clear" w:color="000000" w:fill="FFFFFF"/>
            <w:vAlign w:val="center"/>
            <w:hideMark/>
          </w:tcPr>
          <w:p w14:paraId="0287BD7D" w14:textId="724CA202" w:rsidR="00416F89" w:rsidRPr="003C522E" w:rsidRDefault="00827A61" w:rsidP="003C522E">
            <w:pPr>
              <w:spacing w:after="60" w:line="240" w:lineRule="auto"/>
              <w:jc w:val="both"/>
              <w:rPr>
                <w:rFonts w:ascii="Times New Roman" w:eastAsia="Times New Roman" w:hAnsi="Times New Roman" w:cs="Times New Roman"/>
                <w:b/>
                <w:bCs/>
                <w:spacing w:val="-8"/>
                <w:sz w:val="24"/>
                <w:szCs w:val="24"/>
              </w:rPr>
            </w:pPr>
            <w:r w:rsidRPr="003C522E">
              <w:rPr>
                <w:rFonts w:ascii="Times New Roman" w:eastAsia="Times New Roman" w:hAnsi="Times New Roman" w:cs="Times New Roman"/>
                <w:sz w:val="24"/>
                <w:szCs w:val="24"/>
              </w:rPr>
              <w:t xml:space="preserve">Có tổ chức kiểm tra, giám sát, hỗ trợ tuyến đạt 100% đơn vị quản lý ít nhất 2 lần/năm: </w:t>
            </w:r>
            <w:r w:rsidRPr="003C522E">
              <w:rPr>
                <w:rFonts w:ascii="Times New Roman" w:eastAsia="Times New Roman" w:hAnsi="Times New Roman" w:cs="Times New Roman"/>
                <w:i/>
                <w:sz w:val="24"/>
                <w:szCs w:val="24"/>
              </w:rPr>
              <w:t>Kế hoạch giám sát, lịch giám sát, bảng kiểm tra giám sát, biên bản giám sát và báo cáo kết quả giảm sát, giám sát lần 2 (đột xuất) nhằm đánh giá kết quả khắc phục những điểm chưa thực hiện tốt, chưa đạt của các đơn vị trong lần giám sát đầu tiên</w:t>
            </w:r>
            <w:r w:rsidRPr="003C522E">
              <w:rPr>
                <w:rFonts w:ascii="Times New Roman" w:eastAsia="Times New Roman" w:hAnsi="Times New Roman" w:cs="Times New Roman"/>
                <w:sz w:val="24"/>
                <w:szCs w:val="24"/>
              </w:rPr>
              <w:t>.</w:t>
            </w:r>
          </w:p>
        </w:tc>
        <w:tc>
          <w:tcPr>
            <w:tcW w:w="960" w:type="dxa"/>
            <w:shd w:val="clear" w:color="000000" w:fill="FFFFFF"/>
            <w:noWrap/>
            <w:vAlign w:val="center"/>
            <w:hideMark/>
          </w:tcPr>
          <w:p w14:paraId="2C7D1E1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1110" w:type="dxa"/>
            <w:shd w:val="clear" w:color="000000" w:fill="FFFFFF"/>
            <w:noWrap/>
            <w:vAlign w:val="center"/>
            <w:hideMark/>
          </w:tcPr>
          <w:p w14:paraId="56F8C66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1170" w:type="dxa"/>
            <w:shd w:val="clear" w:color="000000" w:fill="FFFFFF"/>
            <w:noWrap/>
            <w:vAlign w:val="center"/>
            <w:hideMark/>
          </w:tcPr>
          <w:p w14:paraId="20E05109"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170" w:type="dxa"/>
            <w:shd w:val="clear" w:color="000000" w:fill="FFFFFF"/>
            <w:noWrap/>
            <w:vAlign w:val="center"/>
            <w:hideMark/>
          </w:tcPr>
          <w:p w14:paraId="58918429"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573D3505" w14:textId="77777777" w:rsidTr="00B460CF">
        <w:trPr>
          <w:trHeight w:val="719"/>
          <w:jc w:val="center"/>
        </w:trPr>
        <w:tc>
          <w:tcPr>
            <w:tcW w:w="1000" w:type="dxa"/>
            <w:vMerge/>
            <w:vAlign w:val="center"/>
            <w:hideMark/>
          </w:tcPr>
          <w:p w14:paraId="37ABA5A4"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4EFE6084"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12</w:t>
            </w:r>
          </w:p>
        </w:tc>
        <w:tc>
          <w:tcPr>
            <w:tcW w:w="8750" w:type="dxa"/>
            <w:shd w:val="clear" w:color="000000" w:fill="FFFFFF"/>
            <w:vAlign w:val="center"/>
            <w:hideMark/>
          </w:tcPr>
          <w:p w14:paraId="0FC97CED"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Có thực hiện truyền thông trên các phương tiện thông tin đại chúng về các lĩnh vực chăm sóc sức khỏe sinh sản ít nhất 3 tháng/lần.</w:t>
            </w:r>
          </w:p>
        </w:tc>
        <w:tc>
          <w:tcPr>
            <w:tcW w:w="960" w:type="dxa"/>
            <w:shd w:val="clear" w:color="000000" w:fill="FFFFFF"/>
            <w:noWrap/>
            <w:vAlign w:val="center"/>
            <w:hideMark/>
          </w:tcPr>
          <w:p w14:paraId="3FCA42D3"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1110" w:type="dxa"/>
            <w:shd w:val="clear" w:color="000000" w:fill="FFFFFF"/>
            <w:noWrap/>
            <w:vAlign w:val="center"/>
            <w:hideMark/>
          </w:tcPr>
          <w:p w14:paraId="4D72715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1170" w:type="dxa"/>
            <w:shd w:val="clear" w:color="000000" w:fill="FFFFFF"/>
            <w:noWrap/>
            <w:vAlign w:val="center"/>
            <w:hideMark/>
          </w:tcPr>
          <w:p w14:paraId="3A73FF63"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0F19437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66FD55CD" w14:textId="77777777" w:rsidTr="00B460CF">
        <w:trPr>
          <w:trHeight w:val="980"/>
          <w:jc w:val="center"/>
        </w:trPr>
        <w:tc>
          <w:tcPr>
            <w:tcW w:w="1000" w:type="dxa"/>
            <w:vMerge/>
            <w:vAlign w:val="center"/>
            <w:hideMark/>
          </w:tcPr>
          <w:p w14:paraId="6227DB07"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2E0A900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13</w:t>
            </w:r>
          </w:p>
        </w:tc>
        <w:tc>
          <w:tcPr>
            <w:tcW w:w="8750" w:type="dxa"/>
            <w:shd w:val="clear" w:color="000000" w:fill="FFFFFF"/>
            <w:vAlign w:val="center"/>
            <w:hideMark/>
          </w:tcPr>
          <w:p w14:paraId="6645543B"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Có đầy đủ các Báo cáo Sơ kết, tổng kết hoạt động chăm sóc bà mẹ, trẻ em. Các báo cáo: có </w:t>
            </w:r>
            <w:r w:rsidRPr="003C522E">
              <w:rPr>
                <w:rFonts w:ascii="Times New Roman" w:eastAsia="Times New Roman" w:hAnsi="Times New Roman" w:cs="Times New Roman"/>
                <w:i/>
                <w:iCs/>
                <w:sz w:val="24"/>
                <w:szCs w:val="24"/>
                <w:lang w:val="vi-VN"/>
              </w:rPr>
              <w:t>phân tích, đánh giá tình hình thuận lợi, khó khăn, nguyên nhân, phương hướng khắc phục của trung tâm.</w:t>
            </w:r>
          </w:p>
        </w:tc>
        <w:tc>
          <w:tcPr>
            <w:tcW w:w="960" w:type="dxa"/>
            <w:shd w:val="clear" w:color="000000" w:fill="FFFFFF"/>
            <w:noWrap/>
            <w:vAlign w:val="center"/>
            <w:hideMark/>
          </w:tcPr>
          <w:p w14:paraId="0CBD51E6"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1110" w:type="dxa"/>
            <w:shd w:val="clear" w:color="000000" w:fill="FFFFFF"/>
            <w:noWrap/>
            <w:vAlign w:val="center"/>
            <w:hideMark/>
          </w:tcPr>
          <w:p w14:paraId="55FB9EB3"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1170" w:type="dxa"/>
            <w:shd w:val="clear" w:color="000000" w:fill="FFFFFF"/>
            <w:noWrap/>
            <w:vAlign w:val="center"/>
            <w:hideMark/>
          </w:tcPr>
          <w:p w14:paraId="3104111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040FA36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0E3769BF" w14:textId="77777777" w:rsidTr="000B3614">
        <w:trPr>
          <w:trHeight w:val="253"/>
          <w:jc w:val="center"/>
        </w:trPr>
        <w:tc>
          <w:tcPr>
            <w:tcW w:w="1000" w:type="dxa"/>
            <w:vMerge/>
            <w:vAlign w:val="center"/>
            <w:hideMark/>
          </w:tcPr>
          <w:p w14:paraId="1FD18512"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restart"/>
            <w:shd w:val="clear" w:color="000000" w:fill="FFFFFF"/>
            <w:noWrap/>
            <w:vAlign w:val="center"/>
            <w:hideMark/>
          </w:tcPr>
          <w:p w14:paraId="43EAD716"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14</w:t>
            </w:r>
          </w:p>
        </w:tc>
        <w:tc>
          <w:tcPr>
            <w:tcW w:w="8750" w:type="dxa"/>
            <w:shd w:val="clear" w:color="000000" w:fill="FFFFFF"/>
            <w:vAlign w:val="center"/>
            <w:hideMark/>
          </w:tcPr>
          <w:p w14:paraId="234A2EC7" w14:textId="405F18E3" w:rsidR="00416F89" w:rsidRPr="003C522E" w:rsidRDefault="00416F89" w:rsidP="003C522E">
            <w:pPr>
              <w:spacing w:after="60" w:line="240" w:lineRule="auto"/>
              <w:jc w:val="both"/>
              <w:rPr>
                <w:rFonts w:ascii="Times New Roman" w:eastAsia="Times New Roman" w:hAnsi="Times New Roman" w:cs="Times New Roman"/>
                <w:b/>
                <w:bCs/>
                <w:sz w:val="24"/>
                <w:szCs w:val="24"/>
                <w:lang w:val="vi-VN"/>
              </w:rPr>
            </w:pPr>
            <w:r w:rsidRPr="003C522E">
              <w:rPr>
                <w:rFonts w:ascii="Times New Roman" w:eastAsia="Times New Roman" w:hAnsi="Times New Roman" w:cs="Times New Roman"/>
                <w:b/>
                <w:bCs/>
                <w:sz w:val="24"/>
                <w:szCs w:val="24"/>
                <w:lang w:val="vi-VN"/>
              </w:rPr>
              <w:t xml:space="preserve">Kết quả thực hiện đạt từ 75% các chỉ tiêu trở lên </w:t>
            </w:r>
            <w:r w:rsidRPr="003C522E">
              <w:rPr>
                <w:rFonts w:ascii="Times New Roman" w:eastAsia="Times New Roman" w:hAnsi="Times New Roman" w:cs="Times New Roman"/>
                <w:b/>
                <w:bCs/>
                <w:i/>
                <w:iCs/>
                <w:sz w:val="24"/>
                <w:szCs w:val="24"/>
                <w:u w:val="single"/>
                <w:lang w:val="vi-VN"/>
              </w:rPr>
              <w:t>(</w:t>
            </w:r>
            <w:r w:rsidRPr="003C522E">
              <w:rPr>
                <w:rFonts w:ascii="Times New Roman" w:eastAsia="Times New Roman" w:hAnsi="Times New Roman" w:cs="Times New Roman"/>
                <w:b/>
                <w:bCs/>
                <w:i/>
                <w:iCs/>
                <w:sz w:val="24"/>
                <w:szCs w:val="24"/>
                <w:lang w:val="vi-VN"/>
              </w:rPr>
              <w:t xml:space="preserve">Đạt từ 15 chỉ tiêu trở lên). </w:t>
            </w:r>
          </w:p>
        </w:tc>
        <w:tc>
          <w:tcPr>
            <w:tcW w:w="960" w:type="dxa"/>
            <w:vMerge w:val="restart"/>
            <w:shd w:val="clear" w:color="000000" w:fill="FFFFFF"/>
            <w:noWrap/>
            <w:vAlign w:val="center"/>
            <w:hideMark/>
          </w:tcPr>
          <w:p w14:paraId="6FF13C3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1110" w:type="dxa"/>
            <w:vMerge w:val="restart"/>
            <w:shd w:val="clear" w:color="000000" w:fill="FFFFFF"/>
            <w:noWrap/>
            <w:vAlign w:val="center"/>
            <w:hideMark/>
          </w:tcPr>
          <w:p w14:paraId="14A0057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1170" w:type="dxa"/>
            <w:vMerge w:val="restart"/>
            <w:shd w:val="clear" w:color="000000" w:fill="FFFFFF"/>
            <w:noWrap/>
            <w:vAlign w:val="center"/>
            <w:hideMark/>
          </w:tcPr>
          <w:p w14:paraId="59FE66E4"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vMerge w:val="restart"/>
            <w:shd w:val="clear" w:color="000000" w:fill="FFFFFF"/>
            <w:noWrap/>
            <w:vAlign w:val="center"/>
            <w:hideMark/>
          </w:tcPr>
          <w:p w14:paraId="0FBE2FA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827A61" w:rsidRPr="003C522E" w14:paraId="17485911" w14:textId="77777777" w:rsidTr="00B925D9">
        <w:trPr>
          <w:trHeight w:val="315"/>
          <w:jc w:val="center"/>
        </w:trPr>
        <w:tc>
          <w:tcPr>
            <w:tcW w:w="1000" w:type="dxa"/>
            <w:vMerge/>
            <w:vAlign w:val="center"/>
            <w:hideMark/>
          </w:tcPr>
          <w:p w14:paraId="7EE087D2"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06C76F6A"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hideMark/>
          </w:tcPr>
          <w:p w14:paraId="2C09ED2E" w14:textId="2C7E8483"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1. Tỷ suất mắc tai biến sản khoa ≤3,8%o </w:t>
            </w:r>
          </w:p>
        </w:tc>
        <w:tc>
          <w:tcPr>
            <w:tcW w:w="960" w:type="dxa"/>
            <w:vMerge/>
            <w:vAlign w:val="center"/>
            <w:hideMark/>
          </w:tcPr>
          <w:p w14:paraId="13DCD5FB"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1A09B09D"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00C933E2"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41D8051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05B8E293" w14:textId="77777777" w:rsidTr="00B925D9">
        <w:trPr>
          <w:trHeight w:val="422"/>
          <w:jc w:val="center"/>
        </w:trPr>
        <w:tc>
          <w:tcPr>
            <w:tcW w:w="1000" w:type="dxa"/>
            <w:vMerge/>
            <w:vAlign w:val="center"/>
            <w:hideMark/>
          </w:tcPr>
          <w:p w14:paraId="4D8D9CF8"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4CCBADFC"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hideMark/>
          </w:tcPr>
          <w:p w14:paraId="3CDE78DC" w14:textId="17F0636D"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2. Tỷ số tử vong mẹ/100.000 trẻ đẻ sống còn ≤ 25/100.000 trẻ đẻ sống </w:t>
            </w:r>
          </w:p>
        </w:tc>
        <w:tc>
          <w:tcPr>
            <w:tcW w:w="960" w:type="dxa"/>
            <w:vMerge/>
            <w:vAlign w:val="center"/>
            <w:hideMark/>
          </w:tcPr>
          <w:p w14:paraId="3DCF615F"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57D73DFF"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77723A3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74308DB2"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708CD2EF" w14:textId="77777777" w:rsidTr="00B925D9">
        <w:trPr>
          <w:trHeight w:val="300"/>
          <w:jc w:val="center"/>
        </w:trPr>
        <w:tc>
          <w:tcPr>
            <w:tcW w:w="1000" w:type="dxa"/>
            <w:vMerge/>
            <w:vAlign w:val="center"/>
            <w:hideMark/>
          </w:tcPr>
          <w:p w14:paraId="20D8CD16"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38409ADC"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hideMark/>
          </w:tcPr>
          <w:p w14:paraId="2181C9E8" w14:textId="651D1234"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3. Tỷ lệ phụ nữ đẻ khám thai đủ 4 lần/ 3 thời kỳ thai nghén &gt;90% </w:t>
            </w:r>
          </w:p>
        </w:tc>
        <w:tc>
          <w:tcPr>
            <w:tcW w:w="960" w:type="dxa"/>
            <w:vMerge/>
            <w:vAlign w:val="center"/>
            <w:hideMark/>
          </w:tcPr>
          <w:p w14:paraId="0B2B96E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22492304"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6AD1170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726D9227"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750FCCE4" w14:textId="77777777" w:rsidTr="00B925D9">
        <w:trPr>
          <w:trHeight w:val="315"/>
          <w:jc w:val="center"/>
        </w:trPr>
        <w:tc>
          <w:tcPr>
            <w:tcW w:w="1000" w:type="dxa"/>
            <w:vMerge/>
            <w:vAlign w:val="center"/>
            <w:hideMark/>
          </w:tcPr>
          <w:p w14:paraId="658502E6"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3ACD16EF"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hideMark/>
          </w:tcPr>
          <w:p w14:paraId="68F59F72" w14:textId="4C0077E1"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4. Tỷ lệ Phụ nữ đẻ được cán bộ y tế có kỹ năng đỡ 99,7% </w:t>
            </w:r>
          </w:p>
        </w:tc>
        <w:tc>
          <w:tcPr>
            <w:tcW w:w="960" w:type="dxa"/>
            <w:vMerge/>
            <w:vAlign w:val="center"/>
            <w:hideMark/>
          </w:tcPr>
          <w:p w14:paraId="31F2C357"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493C9BCC"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3531CDFB"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52B7ED1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3B47B448" w14:textId="77777777" w:rsidTr="00B925D9">
        <w:trPr>
          <w:trHeight w:val="400"/>
          <w:jc w:val="center"/>
        </w:trPr>
        <w:tc>
          <w:tcPr>
            <w:tcW w:w="1000" w:type="dxa"/>
            <w:vMerge/>
            <w:vAlign w:val="center"/>
            <w:hideMark/>
          </w:tcPr>
          <w:p w14:paraId="7A344DD8"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439B63F6"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hideMark/>
          </w:tcPr>
          <w:p w14:paraId="3B569E06" w14:textId="3175DF52" w:rsidR="00827A61" w:rsidRPr="003C522E" w:rsidRDefault="00827A61" w:rsidP="003C522E">
            <w:pPr>
              <w:spacing w:after="60" w:line="240" w:lineRule="auto"/>
              <w:jc w:val="both"/>
              <w:rPr>
                <w:rFonts w:ascii="Times New Roman" w:eastAsia="Times New Roman" w:hAnsi="Times New Roman" w:cs="Times New Roman"/>
                <w:spacing w:val="-6"/>
                <w:sz w:val="24"/>
                <w:szCs w:val="24"/>
              </w:rPr>
            </w:pPr>
            <w:r w:rsidRPr="003C522E">
              <w:rPr>
                <w:rFonts w:ascii="Times New Roman" w:eastAsia="Times New Roman" w:hAnsi="Times New Roman" w:cs="Times New Roman"/>
                <w:spacing w:val="-8"/>
                <w:sz w:val="24"/>
                <w:szCs w:val="24"/>
              </w:rPr>
              <w:t xml:space="preserve">5. Tỷ lệ phụ nữ đẻ và trẻ sơ sinh được chăm sóc sau đẻ 95,5%, trong đó chăm sóc tuần đầu &gt;85%. </w:t>
            </w:r>
          </w:p>
        </w:tc>
        <w:tc>
          <w:tcPr>
            <w:tcW w:w="960" w:type="dxa"/>
            <w:vMerge/>
            <w:vAlign w:val="center"/>
            <w:hideMark/>
          </w:tcPr>
          <w:p w14:paraId="04F914DD"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62A21D1A"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00435ED8"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339A2344"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535293DD" w14:textId="77777777" w:rsidTr="00B925D9">
        <w:trPr>
          <w:trHeight w:val="315"/>
          <w:jc w:val="center"/>
        </w:trPr>
        <w:tc>
          <w:tcPr>
            <w:tcW w:w="1000" w:type="dxa"/>
            <w:vMerge/>
            <w:vAlign w:val="center"/>
            <w:hideMark/>
          </w:tcPr>
          <w:p w14:paraId="48DC0872"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3C3CD288"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hideMark/>
          </w:tcPr>
          <w:p w14:paraId="04659270" w14:textId="661E7468"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6. Tỷ lệ phụ nữ đẻ được XN VGB khi mang thai 70% </w:t>
            </w:r>
          </w:p>
        </w:tc>
        <w:tc>
          <w:tcPr>
            <w:tcW w:w="960" w:type="dxa"/>
            <w:vMerge/>
            <w:vAlign w:val="center"/>
            <w:hideMark/>
          </w:tcPr>
          <w:p w14:paraId="47AF7CCC"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32537B1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47A63184"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4DC68113"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238943B1" w14:textId="77777777" w:rsidTr="00B925D9">
        <w:trPr>
          <w:trHeight w:val="315"/>
          <w:jc w:val="center"/>
        </w:trPr>
        <w:tc>
          <w:tcPr>
            <w:tcW w:w="1000" w:type="dxa"/>
            <w:vMerge/>
            <w:vAlign w:val="center"/>
            <w:hideMark/>
          </w:tcPr>
          <w:p w14:paraId="21FF5696"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5BA96F0A"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hideMark/>
          </w:tcPr>
          <w:p w14:paraId="0E15B577" w14:textId="64B932D3"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7. Tỷ lệ phụ nữ đẻ được XN giang mai khi mang thai 70% </w:t>
            </w:r>
          </w:p>
        </w:tc>
        <w:tc>
          <w:tcPr>
            <w:tcW w:w="960" w:type="dxa"/>
            <w:vMerge/>
            <w:vAlign w:val="center"/>
            <w:hideMark/>
          </w:tcPr>
          <w:p w14:paraId="71DF601B"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2176EFC2"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6AD8BA5E"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1772A0A3"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2D8B8770" w14:textId="77777777" w:rsidTr="00B925D9">
        <w:trPr>
          <w:trHeight w:val="395"/>
          <w:jc w:val="center"/>
        </w:trPr>
        <w:tc>
          <w:tcPr>
            <w:tcW w:w="1000" w:type="dxa"/>
            <w:vMerge/>
            <w:vAlign w:val="center"/>
            <w:hideMark/>
          </w:tcPr>
          <w:p w14:paraId="63F692CC"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056A907A"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hideMark/>
          </w:tcPr>
          <w:p w14:paraId="64354F2A" w14:textId="358B5DDB"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8. Tỷ lệ phụ nữ đẻ được XN HIV trước và trong giai đoạn mang thai ≥ 85% </w:t>
            </w:r>
          </w:p>
        </w:tc>
        <w:tc>
          <w:tcPr>
            <w:tcW w:w="960" w:type="dxa"/>
            <w:vMerge/>
            <w:vAlign w:val="center"/>
            <w:hideMark/>
          </w:tcPr>
          <w:p w14:paraId="6C2AFCF6"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48374920"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0BFD2FDD"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0B21DF98"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64E1B316" w14:textId="77777777" w:rsidTr="00B925D9">
        <w:trPr>
          <w:trHeight w:val="315"/>
          <w:jc w:val="center"/>
        </w:trPr>
        <w:tc>
          <w:tcPr>
            <w:tcW w:w="1000" w:type="dxa"/>
            <w:vMerge/>
            <w:vAlign w:val="center"/>
            <w:hideMark/>
          </w:tcPr>
          <w:p w14:paraId="5CD79686"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55B66D6B"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hideMark/>
          </w:tcPr>
          <w:p w14:paraId="52907A6F" w14:textId="100B22AF"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9. Tỷ lệ trẻ mới sinh sống có cân nặng &lt; 2500gram ≤ 4% </w:t>
            </w:r>
          </w:p>
        </w:tc>
        <w:tc>
          <w:tcPr>
            <w:tcW w:w="960" w:type="dxa"/>
            <w:vMerge/>
            <w:vAlign w:val="center"/>
            <w:hideMark/>
          </w:tcPr>
          <w:p w14:paraId="0BB5E8FE"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5CB804A1"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1A9682B6"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1B213B03"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4E70C879" w14:textId="77777777" w:rsidTr="00B925D9">
        <w:trPr>
          <w:trHeight w:val="315"/>
          <w:jc w:val="center"/>
        </w:trPr>
        <w:tc>
          <w:tcPr>
            <w:tcW w:w="1000" w:type="dxa"/>
            <w:vMerge/>
            <w:vAlign w:val="center"/>
          </w:tcPr>
          <w:p w14:paraId="3040A17B"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tcPr>
          <w:p w14:paraId="3A7FB138"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tcPr>
          <w:p w14:paraId="4FBE7A66" w14:textId="374DA994"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10. Tỷ suất tử vong trẻ sơ sinh (&lt; 28 ngày tuổi) &lt;1%o</w:t>
            </w:r>
          </w:p>
        </w:tc>
        <w:tc>
          <w:tcPr>
            <w:tcW w:w="960" w:type="dxa"/>
            <w:vMerge/>
            <w:vAlign w:val="center"/>
          </w:tcPr>
          <w:p w14:paraId="596A78B7"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tcPr>
          <w:p w14:paraId="64A5E044"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tcPr>
          <w:p w14:paraId="4A997E1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tcPr>
          <w:p w14:paraId="7D87666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0F28FDF3" w14:textId="77777777" w:rsidTr="00B925D9">
        <w:trPr>
          <w:trHeight w:val="315"/>
          <w:jc w:val="center"/>
        </w:trPr>
        <w:tc>
          <w:tcPr>
            <w:tcW w:w="1000" w:type="dxa"/>
            <w:vMerge/>
            <w:vAlign w:val="center"/>
          </w:tcPr>
          <w:p w14:paraId="61D4FBAB"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tcPr>
          <w:p w14:paraId="42C7AF1B"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tcPr>
          <w:p w14:paraId="01956C70" w14:textId="16159F7B"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hAnsi="Times New Roman" w:cs="Times New Roman"/>
                <w:sz w:val="24"/>
                <w:szCs w:val="24"/>
              </w:rPr>
              <w:t xml:space="preserve">11. </w:t>
            </w:r>
            <w:r w:rsidRPr="003C522E">
              <w:rPr>
                <w:rFonts w:ascii="Times New Roman" w:eastAsia="Times New Roman" w:hAnsi="Times New Roman" w:cs="Times New Roman"/>
                <w:sz w:val="24"/>
                <w:szCs w:val="24"/>
              </w:rPr>
              <w:t>Tỷ suất tử vong trẻ em dưới 1 tuổi ≤ 1,5%o</w:t>
            </w:r>
          </w:p>
        </w:tc>
        <w:tc>
          <w:tcPr>
            <w:tcW w:w="960" w:type="dxa"/>
            <w:vMerge/>
            <w:vAlign w:val="center"/>
          </w:tcPr>
          <w:p w14:paraId="5C6DBF0E"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tcPr>
          <w:p w14:paraId="79476908"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tcPr>
          <w:p w14:paraId="43954141"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tcPr>
          <w:p w14:paraId="4FF54370"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0E3BFD6C" w14:textId="77777777" w:rsidTr="00B925D9">
        <w:trPr>
          <w:trHeight w:val="315"/>
          <w:jc w:val="center"/>
        </w:trPr>
        <w:tc>
          <w:tcPr>
            <w:tcW w:w="1000" w:type="dxa"/>
            <w:vMerge/>
            <w:vAlign w:val="center"/>
          </w:tcPr>
          <w:p w14:paraId="3D0F34FC"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tcPr>
          <w:p w14:paraId="0B708A3B"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tcPr>
          <w:p w14:paraId="7773B560" w14:textId="570930BC"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12. Tỷ suất tử vong trẻ em dưới 5 tuổi ≤ 3%o</w:t>
            </w:r>
          </w:p>
        </w:tc>
        <w:tc>
          <w:tcPr>
            <w:tcW w:w="960" w:type="dxa"/>
            <w:vMerge/>
            <w:vAlign w:val="center"/>
          </w:tcPr>
          <w:p w14:paraId="2D0209B4"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tcPr>
          <w:p w14:paraId="423B128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tcPr>
          <w:p w14:paraId="6F42EAEE"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tcPr>
          <w:p w14:paraId="753BB281"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072396DF" w14:textId="77777777" w:rsidTr="00B925D9">
        <w:trPr>
          <w:trHeight w:val="315"/>
          <w:jc w:val="center"/>
        </w:trPr>
        <w:tc>
          <w:tcPr>
            <w:tcW w:w="1000" w:type="dxa"/>
            <w:vMerge/>
            <w:vAlign w:val="center"/>
            <w:hideMark/>
          </w:tcPr>
          <w:p w14:paraId="745BE787"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04CE1684"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hideMark/>
          </w:tcPr>
          <w:p w14:paraId="71426BCA" w14:textId="38F1D50B"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13.  Tỷ số phá thai chung /100 trẻ đẻ sống ≤ 18%</w:t>
            </w:r>
          </w:p>
        </w:tc>
        <w:tc>
          <w:tcPr>
            <w:tcW w:w="960" w:type="dxa"/>
            <w:vMerge/>
            <w:vAlign w:val="center"/>
            <w:hideMark/>
          </w:tcPr>
          <w:p w14:paraId="1C2E1A2C"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2FAED224"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60C085D8"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54DB9658"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66466930" w14:textId="77777777" w:rsidTr="00B925D9">
        <w:trPr>
          <w:trHeight w:val="315"/>
          <w:jc w:val="center"/>
        </w:trPr>
        <w:tc>
          <w:tcPr>
            <w:tcW w:w="1000" w:type="dxa"/>
            <w:vMerge/>
            <w:vAlign w:val="center"/>
            <w:hideMark/>
          </w:tcPr>
          <w:p w14:paraId="7B5FA7E0"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1FB8256D"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hideMark/>
          </w:tcPr>
          <w:p w14:paraId="7680938C" w14:textId="3E729412"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14.  Tỷ lệ phá thai tuổi VTN/ tổng số phá thai chung ↓0,5% </w:t>
            </w:r>
          </w:p>
        </w:tc>
        <w:tc>
          <w:tcPr>
            <w:tcW w:w="960" w:type="dxa"/>
            <w:vMerge/>
            <w:vAlign w:val="center"/>
            <w:hideMark/>
          </w:tcPr>
          <w:p w14:paraId="3DA9509B"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23860FC5"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6917BAA7"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4E607A73"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4F4C188C" w14:textId="77777777" w:rsidTr="00B925D9">
        <w:trPr>
          <w:trHeight w:val="315"/>
          <w:jc w:val="center"/>
        </w:trPr>
        <w:tc>
          <w:tcPr>
            <w:tcW w:w="1000" w:type="dxa"/>
            <w:vMerge/>
            <w:vAlign w:val="center"/>
            <w:hideMark/>
          </w:tcPr>
          <w:p w14:paraId="363E475B"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0E443DA3"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hideMark/>
          </w:tcPr>
          <w:p w14:paraId="6AFD45F1" w14:textId="4BA9350E"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15. Tỷ lệ  phụ nữ phá thai được tư vấn đầy đủ thông tin về các biện pháp tránh thai và tác hại của phá thai ngoài ý muốn 90% </w:t>
            </w:r>
          </w:p>
        </w:tc>
        <w:tc>
          <w:tcPr>
            <w:tcW w:w="960" w:type="dxa"/>
            <w:vMerge/>
            <w:vAlign w:val="center"/>
            <w:hideMark/>
          </w:tcPr>
          <w:p w14:paraId="11712371"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3C696750"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32AD49EC"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3CF99EC1"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622E3B70" w14:textId="77777777" w:rsidTr="00B925D9">
        <w:trPr>
          <w:trHeight w:val="315"/>
          <w:jc w:val="center"/>
        </w:trPr>
        <w:tc>
          <w:tcPr>
            <w:tcW w:w="1000" w:type="dxa"/>
            <w:vMerge/>
            <w:vAlign w:val="center"/>
          </w:tcPr>
          <w:p w14:paraId="6DE26534"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tcPr>
          <w:p w14:paraId="21516458"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tcPr>
          <w:p w14:paraId="4A833F89" w14:textId="2F2625BB"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16.  Tỷ lệ VTN-TN có nhu cầu phá thai được tư vấn các biện pháp tránh thai và những nguy cơ phá thai ngoài ý muốn 100% </w:t>
            </w:r>
          </w:p>
        </w:tc>
        <w:tc>
          <w:tcPr>
            <w:tcW w:w="960" w:type="dxa"/>
            <w:vMerge/>
            <w:vAlign w:val="center"/>
          </w:tcPr>
          <w:p w14:paraId="2829541F"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tcPr>
          <w:p w14:paraId="548CEB93"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tcPr>
          <w:p w14:paraId="3D3636BA"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tcPr>
          <w:p w14:paraId="63DE4C9E"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26AD9DB4" w14:textId="77777777" w:rsidTr="00B925D9">
        <w:trPr>
          <w:trHeight w:val="315"/>
          <w:jc w:val="center"/>
        </w:trPr>
        <w:tc>
          <w:tcPr>
            <w:tcW w:w="1000" w:type="dxa"/>
            <w:vMerge/>
            <w:vAlign w:val="center"/>
          </w:tcPr>
          <w:p w14:paraId="2675D3DD"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tcPr>
          <w:p w14:paraId="114D8594"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tcPr>
          <w:p w14:paraId="660A2C65" w14:textId="1B1C8668"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17. Tỷ lệ phụ nữ khám phụ khoa mắc bệnh nhiễm khuẩn đường sinh sản ↓0,5%</w:t>
            </w:r>
          </w:p>
        </w:tc>
        <w:tc>
          <w:tcPr>
            <w:tcW w:w="960" w:type="dxa"/>
            <w:vMerge/>
            <w:vAlign w:val="center"/>
          </w:tcPr>
          <w:p w14:paraId="2F56104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tcPr>
          <w:p w14:paraId="13BB8216"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tcPr>
          <w:p w14:paraId="1B7A36FF"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tcPr>
          <w:p w14:paraId="3A9CA68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05F5E677" w14:textId="77777777" w:rsidTr="00827A61">
        <w:trPr>
          <w:trHeight w:val="630"/>
          <w:jc w:val="center"/>
        </w:trPr>
        <w:tc>
          <w:tcPr>
            <w:tcW w:w="1000" w:type="dxa"/>
            <w:vMerge/>
            <w:vAlign w:val="center"/>
            <w:hideMark/>
          </w:tcPr>
          <w:p w14:paraId="17296822"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2A8C9ACC"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tcPr>
          <w:p w14:paraId="6F1B51A8" w14:textId="54543EAB"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18. Duy trì 100% cơ sở y tế các tuyến thực hiện được lấy mẫu bệnh phẩm tầm soát ung thư cổ tử cung và test acid acetid</w:t>
            </w:r>
          </w:p>
        </w:tc>
        <w:tc>
          <w:tcPr>
            <w:tcW w:w="960" w:type="dxa"/>
            <w:vMerge/>
            <w:vAlign w:val="center"/>
            <w:hideMark/>
          </w:tcPr>
          <w:p w14:paraId="06189A2A"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78DEE1BF"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198747D6"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75DBA27F"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827A61" w:rsidRPr="003C522E" w14:paraId="1E4487B4" w14:textId="77777777" w:rsidTr="00827A61">
        <w:trPr>
          <w:trHeight w:val="630"/>
          <w:jc w:val="center"/>
        </w:trPr>
        <w:tc>
          <w:tcPr>
            <w:tcW w:w="1000" w:type="dxa"/>
            <w:vMerge/>
            <w:vAlign w:val="center"/>
            <w:hideMark/>
          </w:tcPr>
          <w:p w14:paraId="45970E50"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4F0CFDE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tcPr>
          <w:p w14:paraId="785FB188" w14:textId="77777777" w:rsidR="00827A61" w:rsidRPr="003C522E" w:rsidRDefault="00827A61" w:rsidP="003C522E">
            <w:pPr>
              <w:pBdr>
                <w:bottom w:val="single" w:sz="4" w:space="1" w:color="auto"/>
              </w:pBdr>
              <w:spacing w:after="60" w:line="240" w:lineRule="auto"/>
              <w:jc w:val="both"/>
              <w:rPr>
                <w:rFonts w:ascii="Times New Roman" w:hAnsi="Times New Roman" w:cs="Times New Roman"/>
                <w:sz w:val="24"/>
                <w:szCs w:val="24"/>
              </w:rPr>
            </w:pPr>
            <w:r w:rsidRPr="003C522E">
              <w:rPr>
                <w:rFonts w:ascii="Times New Roman" w:eastAsia="Times New Roman" w:hAnsi="Times New Roman" w:cs="Times New Roman"/>
                <w:sz w:val="24"/>
                <w:szCs w:val="24"/>
              </w:rPr>
              <w:t xml:space="preserve">19. Tỷ lệ phụ nữ phụ nữ khám phụ khoa được thực hiện tầm soát ung thư cổ tử cung </w:t>
            </w:r>
          </w:p>
          <w:p w14:paraId="0A2A9C68" w14:textId="77777777" w:rsidR="00827A61" w:rsidRPr="003C522E" w:rsidRDefault="00827A61" w:rsidP="003C522E">
            <w:pPr>
              <w:pBdr>
                <w:bottom w:val="single" w:sz="4" w:space="1" w:color="auto"/>
              </w:pBd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(VIA/VILI+ XNTB + HPV) &gt;50%</w:t>
            </w:r>
          </w:p>
          <w:p w14:paraId="4075AE3C" w14:textId="1FBEE7C6"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20. Tỷ lệ phụ nữ phụ nữ khám phụ khoa được thực hiện khám vú và tư vấn khám vú để sàng lọc ung thư vú &gt;50%</w:t>
            </w:r>
          </w:p>
        </w:tc>
        <w:tc>
          <w:tcPr>
            <w:tcW w:w="960" w:type="dxa"/>
            <w:vMerge/>
            <w:vAlign w:val="center"/>
            <w:hideMark/>
          </w:tcPr>
          <w:p w14:paraId="7DA9FE6C"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7D927223"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7631A11F"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68FF1E91"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p>
        </w:tc>
      </w:tr>
      <w:tr w:rsidR="003F2CF4" w:rsidRPr="003C522E" w14:paraId="6763A8B4" w14:textId="77777777" w:rsidTr="00B460CF">
        <w:trPr>
          <w:trHeight w:val="445"/>
          <w:jc w:val="center"/>
        </w:trPr>
        <w:tc>
          <w:tcPr>
            <w:tcW w:w="1000" w:type="dxa"/>
            <w:vMerge/>
            <w:vAlign w:val="center"/>
            <w:hideMark/>
          </w:tcPr>
          <w:p w14:paraId="50151AE0"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54B4E7E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750" w:type="dxa"/>
            <w:shd w:val="clear" w:color="000000" w:fill="FFFFFF"/>
            <w:vAlign w:val="center"/>
            <w:hideMark/>
          </w:tcPr>
          <w:p w14:paraId="3B326629" w14:textId="77777777" w:rsidR="00416F89" w:rsidRPr="003C522E" w:rsidRDefault="00416F89"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Mức 3 khi mức 1=0, Khi mức 2=16 và mức 3=12; nếu mức 3 nhỏ 12 thì lui về mức 2</w:t>
            </w:r>
          </w:p>
        </w:tc>
        <w:tc>
          <w:tcPr>
            <w:tcW w:w="960" w:type="dxa"/>
            <w:shd w:val="clear" w:color="000000" w:fill="FFFFFF"/>
            <w:noWrap/>
            <w:vAlign w:val="center"/>
            <w:hideMark/>
          </w:tcPr>
          <w:p w14:paraId="1785FE6D" w14:textId="77777777" w:rsidR="00416F89" w:rsidRPr="003C522E" w:rsidRDefault="00416F89"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12</w:t>
            </w:r>
          </w:p>
        </w:tc>
        <w:tc>
          <w:tcPr>
            <w:tcW w:w="1110" w:type="dxa"/>
            <w:shd w:val="clear" w:color="000000" w:fill="FFFFFF"/>
            <w:noWrap/>
            <w:vAlign w:val="center"/>
            <w:hideMark/>
          </w:tcPr>
          <w:p w14:paraId="0A7E52AC" w14:textId="77777777" w:rsidR="00416F89" w:rsidRPr="003C522E" w:rsidRDefault="00416F89"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12</w:t>
            </w:r>
          </w:p>
        </w:tc>
        <w:tc>
          <w:tcPr>
            <w:tcW w:w="1170" w:type="dxa"/>
            <w:shd w:val="clear" w:color="000000" w:fill="FFFFFF"/>
            <w:noWrap/>
            <w:vAlign w:val="center"/>
            <w:hideMark/>
          </w:tcPr>
          <w:p w14:paraId="2B36575E" w14:textId="77777777" w:rsidR="00416F89" w:rsidRPr="003C522E" w:rsidRDefault="00416F89"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 </w:t>
            </w:r>
          </w:p>
        </w:tc>
        <w:tc>
          <w:tcPr>
            <w:tcW w:w="1170" w:type="dxa"/>
            <w:shd w:val="clear" w:color="000000" w:fill="FFFFFF"/>
            <w:noWrap/>
            <w:vAlign w:val="center"/>
            <w:hideMark/>
          </w:tcPr>
          <w:p w14:paraId="5EC2848B" w14:textId="77777777" w:rsidR="00416F89" w:rsidRPr="003C522E" w:rsidRDefault="00416F89"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 </w:t>
            </w:r>
          </w:p>
        </w:tc>
      </w:tr>
      <w:tr w:rsidR="003F2CF4" w:rsidRPr="003C522E" w14:paraId="0CD81683" w14:textId="77777777" w:rsidTr="00B460CF">
        <w:trPr>
          <w:trHeight w:val="615"/>
          <w:jc w:val="center"/>
        </w:trPr>
        <w:tc>
          <w:tcPr>
            <w:tcW w:w="1000" w:type="dxa"/>
            <w:vMerge w:val="restart"/>
            <w:shd w:val="clear" w:color="000000" w:fill="FFFFFF"/>
            <w:noWrap/>
            <w:vAlign w:val="center"/>
            <w:hideMark/>
          </w:tcPr>
          <w:p w14:paraId="754BE3EB"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4</w:t>
            </w:r>
          </w:p>
        </w:tc>
        <w:tc>
          <w:tcPr>
            <w:tcW w:w="960" w:type="dxa"/>
            <w:shd w:val="clear" w:color="000000" w:fill="FFFFFF"/>
            <w:noWrap/>
            <w:vAlign w:val="center"/>
            <w:hideMark/>
          </w:tcPr>
          <w:p w14:paraId="7B73A91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15</w:t>
            </w:r>
          </w:p>
        </w:tc>
        <w:tc>
          <w:tcPr>
            <w:tcW w:w="8750" w:type="dxa"/>
            <w:shd w:val="clear" w:color="000000" w:fill="FFFFFF"/>
            <w:vAlign w:val="center"/>
            <w:hideMark/>
          </w:tcPr>
          <w:p w14:paraId="1F2B38A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Có thực hiện truyền thông trên các phương tiện thông tin đại chúng về các lĩnh vực chăm sóc sức khỏe sinh sản ít nhất 1 tháng/lần.</w:t>
            </w:r>
          </w:p>
        </w:tc>
        <w:tc>
          <w:tcPr>
            <w:tcW w:w="960" w:type="dxa"/>
            <w:shd w:val="clear" w:color="000000" w:fill="FFFFFF"/>
            <w:noWrap/>
            <w:vAlign w:val="center"/>
            <w:hideMark/>
          </w:tcPr>
          <w:p w14:paraId="5829B31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1110" w:type="dxa"/>
            <w:shd w:val="clear" w:color="000000" w:fill="FFFFFF"/>
            <w:noWrap/>
            <w:vAlign w:val="center"/>
            <w:hideMark/>
          </w:tcPr>
          <w:p w14:paraId="52C8515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1170" w:type="dxa"/>
            <w:shd w:val="clear" w:color="000000" w:fill="FFFFFF"/>
            <w:noWrap/>
            <w:vAlign w:val="center"/>
            <w:hideMark/>
          </w:tcPr>
          <w:p w14:paraId="69E49A11"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170" w:type="dxa"/>
            <w:shd w:val="clear" w:color="000000" w:fill="FFFFFF"/>
            <w:noWrap/>
            <w:vAlign w:val="center"/>
            <w:hideMark/>
          </w:tcPr>
          <w:p w14:paraId="01F771D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402926D8" w14:textId="77777777" w:rsidTr="00B460CF">
        <w:trPr>
          <w:trHeight w:val="796"/>
          <w:jc w:val="center"/>
        </w:trPr>
        <w:tc>
          <w:tcPr>
            <w:tcW w:w="1000" w:type="dxa"/>
            <w:vMerge/>
            <w:vAlign w:val="center"/>
            <w:hideMark/>
          </w:tcPr>
          <w:p w14:paraId="58E4504B"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49E940A0"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16</w:t>
            </w:r>
          </w:p>
        </w:tc>
        <w:tc>
          <w:tcPr>
            <w:tcW w:w="8750" w:type="dxa"/>
            <w:shd w:val="clear" w:color="000000" w:fill="FFFFFF"/>
            <w:vAlign w:val="center"/>
            <w:hideMark/>
          </w:tcPr>
          <w:p w14:paraId="1461208E" w14:textId="3193FA1A" w:rsidR="00416F89" w:rsidRPr="003C522E" w:rsidRDefault="00827A61" w:rsidP="003C522E">
            <w:pPr>
              <w:spacing w:after="60" w:line="240" w:lineRule="auto"/>
              <w:jc w:val="both"/>
              <w:rPr>
                <w:rFonts w:ascii="Times New Roman" w:eastAsia="Times New Roman" w:hAnsi="Times New Roman" w:cs="Times New Roman"/>
                <w:iCs/>
                <w:spacing w:val="-8"/>
                <w:sz w:val="24"/>
                <w:szCs w:val="24"/>
              </w:rPr>
            </w:pPr>
            <w:r w:rsidRPr="003C522E">
              <w:rPr>
                <w:rFonts w:ascii="Times New Roman" w:eastAsia="Times New Roman" w:hAnsi="Times New Roman" w:cs="Times New Roman"/>
                <w:iCs/>
                <w:sz w:val="24"/>
                <w:szCs w:val="24"/>
              </w:rPr>
              <w:t>Có đề tài nghiên cứu khoa học/sáng kiến đã được Hội đồng công nhận vào hoạt động chuyên môn chăm sóc bà mẹ, trẻ em.</w:t>
            </w:r>
            <w:r w:rsidR="00416F89" w:rsidRPr="003C522E">
              <w:rPr>
                <w:rFonts w:ascii="Times New Roman" w:eastAsia="Times New Roman" w:hAnsi="Times New Roman" w:cs="Times New Roman"/>
                <w:iCs/>
                <w:spacing w:val="-8"/>
                <w:sz w:val="24"/>
                <w:szCs w:val="24"/>
                <w:lang w:val="vi-VN"/>
              </w:rPr>
              <w:t>.</w:t>
            </w:r>
          </w:p>
        </w:tc>
        <w:tc>
          <w:tcPr>
            <w:tcW w:w="960" w:type="dxa"/>
            <w:shd w:val="clear" w:color="000000" w:fill="FFFFFF"/>
            <w:noWrap/>
            <w:vAlign w:val="center"/>
            <w:hideMark/>
          </w:tcPr>
          <w:p w14:paraId="6D2AA6AC"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1110" w:type="dxa"/>
            <w:shd w:val="clear" w:color="000000" w:fill="FFFFFF"/>
            <w:noWrap/>
            <w:vAlign w:val="center"/>
            <w:hideMark/>
          </w:tcPr>
          <w:p w14:paraId="18491271"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1170" w:type="dxa"/>
            <w:shd w:val="clear" w:color="000000" w:fill="FFFFFF"/>
            <w:noWrap/>
            <w:vAlign w:val="center"/>
            <w:hideMark/>
          </w:tcPr>
          <w:p w14:paraId="46553990"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4E8E3236"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24E53247" w14:textId="77777777" w:rsidTr="000B3614">
        <w:trPr>
          <w:trHeight w:val="468"/>
          <w:jc w:val="center"/>
        </w:trPr>
        <w:tc>
          <w:tcPr>
            <w:tcW w:w="1000" w:type="dxa"/>
            <w:vMerge/>
            <w:vAlign w:val="center"/>
            <w:hideMark/>
          </w:tcPr>
          <w:p w14:paraId="05C41586"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restart"/>
            <w:shd w:val="clear" w:color="000000" w:fill="FFFFFF"/>
            <w:noWrap/>
            <w:vAlign w:val="center"/>
            <w:hideMark/>
          </w:tcPr>
          <w:p w14:paraId="4E7A5C1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17</w:t>
            </w:r>
          </w:p>
        </w:tc>
        <w:tc>
          <w:tcPr>
            <w:tcW w:w="8750" w:type="dxa"/>
            <w:shd w:val="clear" w:color="000000" w:fill="FFFFFF"/>
            <w:vAlign w:val="center"/>
            <w:hideMark/>
          </w:tcPr>
          <w:p w14:paraId="472CCBB5" w14:textId="1B4A9F13" w:rsidR="00416F89" w:rsidRPr="003C522E" w:rsidRDefault="00416F89" w:rsidP="003C522E">
            <w:pPr>
              <w:spacing w:after="60" w:line="240" w:lineRule="auto"/>
              <w:jc w:val="both"/>
              <w:rPr>
                <w:rFonts w:ascii="Times New Roman" w:eastAsia="Times New Roman" w:hAnsi="Times New Roman" w:cs="Times New Roman"/>
                <w:b/>
                <w:bCs/>
                <w:sz w:val="24"/>
                <w:szCs w:val="24"/>
                <w:lang w:val="vi-VN"/>
              </w:rPr>
            </w:pPr>
            <w:r w:rsidRPr="003C522E">
              <w:rPr>
                <w:rFonts w:ascii="Times New Roman" w:eastAsia="Times New Roman" w:hAnsi="Times New Roman" w:cs="Times New Roman"/>
                <w:b/>
                <w:bCs/>
                <w:sz w:val="24"/>
                <w:szCs w:val="24"/>
                <w:lang w:val="vi-VN"/>
              </w:rPr>
              <w:t xml:space="preserve">Kết quả thực hiện đạt từ 100% các chỉ tiêu trở lên. </w:t>
            </w:r>
          </w:p>
        </w:tc>
        <w:tc>
          <w:tcPr>
            <w:tcW w:w="960" w:type="dxa"/>
            <w:vMerge w:val="restart"/>
            <w:shd w:val="clear" w:color="000000" w:fill="FFFFFF"/>
            <w:noWrap/>
            <w:vAlign w:val="center"/>
            <w:hideMark/>
          </w:tcPr>
          <w:p w14:paraId="1C8FAC4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1110" w:type="dxa"/>
            <w:vMerge w:val="restart"/>
            <w:shd w:val="clear" w:color="000000" w:fill="FFFFFF"/>
            <w:noWrap/>
            <w:vAlign w:val="center"/>
            <w:hideMark/>
          </w:tcPr>
          <w:p w14:paraId="4ED20619"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1170" w:type="dxa"/>
            <w:vMerge w:val="restart"/>
            <w:shd w:val="clear" w:color="000000" w:fill="FFFFFF"/>
            <w:noWrap/>
            <w:vAlign w:val="center"/>
            <w:hideMark/>
          </w:tcPr>
          <w:p w14:paraId="6A40DE26"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vMerge w:val="restart"/>
            <w:shd w:val="clear" w:color="000000" w:fill="FFFFFF"/>
            <w:noWrap/>
            <w:vAlign w:val="center"/>
            <w:hideMark/>
          </w:tcPr>
          <w:p w14:paraId="55973550"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3654AD8A" w14:textId="77777777" w:rsidTr="00B460CF">
        <w:trPr>
          <w:trHeight w:val="315"/>
          <w:jc w:val="center"/>
        </w:trPr>
        <w:tc>
          <w:tcPr>
            <w:tcW w:w="1000" w:type="dxa"/>
            <w:vMerge/>
            <w:vAlign w:val="center"/>
            <w:hideMark/>
          </w:tcPr>
          <w:p w14:paraId="07C69D12"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698475C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19A6727D"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 Tỷ suất mắc tai biến sản khoa ≤3,8%o</w:t>
            </w:r>
          </w:p>
        </w:tc>
        <w:tc>
          <w:tcPr>
            <w:tcW w:w="960" w:type="dxa"/>
            <w:vMerge/>
            <w:vAlign w:val="center"/>
            <w:hideMark/>
          </w:tcPr>
          <w:p w14:paraId="2182E52D"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359EB8E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2529442D"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3B29314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67594970" w14:textId="77777777" w:rsidTr="00B460CF">
        <w:trPr>
          <w:trHeight w:val="400"/>
          <w:jc w:val="center"/>
        </w:trPr>
        <w:tc>
          <w:tcPr>
            <w:tcW w:w="1000" w:type="dxa"/>
            <w:vMerge/>
            <w:vAlign w:val="center"/>
            <w:hideMark/>
          </w:tcPr>
          <w:p w14:paraId="69924FD0"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2D0CBFB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5D24CC6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2. Tỷ số tử vong mẹ/100.000 trẻ đẻ sống còn 25/100.000 trẻ đẻ sống</w:t>
            </w:r>
          </w:p>
        </w:tc>
        <w:tc>
          <w:tcPr>
            <w:tcW w:w="960" w:type="dxa"/>
            <w:vMerge/>
            <w:vAlign w:val="center"/>
            <w:hideMark/>
          </w:tcPr>
          <w:p w14:paraId="67C2EA0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3B99017C"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77DABDF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1DB5ED3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0D6598AC" w14:textId="77777777" w:rsidTr="00B460CF">
        <w:trPr>
          <w:trHeight w:val="300"/>
          <w:jc w:val="center"/>
        </w:trPr>
        <w:tc>
          <w:tcPr>
            <w:tcW w:w="1000" w:type="dxa"/>
            <w:vMerge/>
            <w:vAlign w:val="center"/>
            <w:hideMark/>
          </w:tcPr>
          <w:p w14:paraId="67634951"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67009D63"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1DA2CD90"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sv-SE"/>
              </w:rPr>
              <w:t>3. Tỷ lệ phụ nữ đẻ khám thai đủ 4 lần/ 3 thời kỳ thai nghén &gt;90%</w:t>
            </w:r>
          </w:p>
        </w:tc>
        <w:tc>
          <w:tcPr>
            <w:tcW w:w="960" w:type="dxa"/>
            <w:vMerge/>
            <w:vAlign w:val="center"/>
            <w:hideMark/>
          </w:tcPr>
          <w:p w14:paraId="09B4C4B0"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76EA5054"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16188FC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47511A2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20BBBCE7" w14:textId="77777777" w:rsidTr="00B460CF">
        <w:trPr>
          <w:trHeight w:val="315"/>
          <w:jc w:val="center"/>
        </w:trPr>
        <w:tc>
          <w:tcPr>
            <w:tcW w:w="1000" w:type="dxa"/>
            <w:vMerge/>
            <w:vAlign w:val="center"/>
            <w:hideMark/>
          </w:tcPr>
          <w:p w14:paraId="0D9EC90B"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1F935435"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72124B58"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sv-SE"/>
              </w:rPr>
              <w:t>4. Tỷ lệ Phụ nữ đẻ được cán bộ y tế có kỹ năng đỡ 99,7%</w:t>
            </w:r>
          </w:p>
        </w:tc>
        <w:tc>
          <w:tcPr>
            <w:tcW w:w="960" w:type="dxa"/>
            <w:vMerge/>
            <w:vAlign w:val="center"/>
            <w:hideMark/>
          </w:tcPr>
          <w:p w14:paraId="42E163D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5BC0B02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0A33DCE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02AF78D9"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6C4B3FC2" w14:textId="77777777" w:rsidTr="000B3614">
        <w:trPr>
          <w:trHeight w:val="323"/>
          <w:jc w:val="center"/>
        </w:trPr>
        <w:tc>
          <w:tcPr>
            <w:tcW w:w="1000" w:type="dxa"/>
            <w:vMerge/>
            <w:vAlign w:val="center"/>
            <w:hideMark/>
          </w:tcPr>
          <w:p w14:paraId="5D4AB9DE"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16C9633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46F058EC" w14:textId="41264106" w:rsidR="00416F89"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pacing w:val="-10"/>
                <w:sz w:val="24"/>
                <w:szCs w:val="24"/>
              </w:rPr>
              <w:t>5. Tỷ lệ phụ nữ đẻ và trẻ sơ sinh được chăm sóc sau đẻ 95,5%, trong đó chăm sóc tuần đầu &gt;85%.</w:t>
            </w:r>
          </w:p>
        </w:tc>
        <w:tc>
          <w:tcPr>
            <w:tcW w:w="960" w:type="dxa"/>
            <w:vMerge/>
            <w:vAlign w:val="center"/>
            <w:hideMark/>
          </w:tcPr>
          <w:p w14:paraId="0D904010"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71F64F9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11596E3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2EE6EE28"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3FDFEBC0" w14:textId="77777777" w:rsidTr="00B460CF">
        <w:trPr>
          <w:trHeight w:val="315"/>
          <w:jc w:val="center"/>
        </w:trPr>
        <w:tc>
          <w:tcPr>
            <w:tcW w:w="1000" w:type="dxa"/>
            <w:vMerge/>
            <w:vAlign w:val="center"/>
            <w:hideMark/>
          </w:tcPr>
          <w:p w14:paraId="1DD9DD68"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4A0F8FDC"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520EC3C9" w14:textId="5ABF6711"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6. Tỷ lệ phụ nữ đẻ được XN VGB khi mang thai </w:t>
            </w:r>
            <w:r w:rsidR="00827A61" w:rsidRPr="003C522E">
              <w:rPr>
                <w:rFonts w:ascii="Times New Roman" w:eastAsia="Times New Roman" w:hAnsi="Times New Roman" w:cs="Times New Roman"/>
                <w:sz w:val="24"/>
                <w:szCs w:val="24"/>
              </w:rPr>
              <w:t>7</w:t>
            </w:r>
            <w:r w:rsidRPr="003C522E">
              <w:rPr>
                <w:rFonts w:ascii="Times New Roman" w:eastAsia="Times New Roman" w:hAnsi="Times New Roman" w:cs="Times New Roman"/>
                <w:sz w:val="24"/>
                <w:szCs w:val="24"/>
              </w:rPr>
              <w:t>0%</w:t>
            </w:r>
          </w:p>
        </w:tc>
        <w:tc>
          <w:tcPr>
            <w:tcW w:w="960" w:type="dxa"/>
            <w:vMerge/>
            <w:vAlign w:val="center"/>
            <w:hideMark/>
          </w:tcPr>
          <w:p w14:paraId="1B79E03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2D9AA06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200858C6"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7B427719"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4AC023D9" w14:textId="77777777" w:rsidTr="00B460CF">
        <w:trPr>
          <w:trHeight w:val="315"/>
          <w:jc w:val="center"/>
        </w:trPr>
        <w:tc>
          <w:tcPr>
            <w:tcW w:w="1000" w:type="dxa"/>
            <w:vMerge/>
            <w:vAlign w:val="center"/>
            <w:hideMark/>
          </w:tcPr>
          <w:p w14:paraId="0C63ED5C"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70959645"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35B2C995" w14:textId="22B1A5E4"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7. Tỷ lệ phụ nữ đẻ được XN giang mai khi mang thai </w:t>
            </w:r>
            <w:r w:rsidR="00827A61" w:rsidRPr="003C522E">
              <w:rPr>
                <w:rFonts w:ascii="Times New Roman" w:eastAsia="Times New Roman" w:hAnsi="Times New Roman" w:cs="Times New Roman"/>
                <w:sz w:val="24"/>
                <w:szCs w:val="24"/>
              </w:rPr>
              <w:t>7</w:t>
            </w:r>
            <w:r w:rsidRPr="003C522E">
              <w:rPr>
                <w:rFonts w:ascii="Times New Roman" w:eastAsia="Times New Roman" w:hAnsi="Times New Roman" w:cs="Times New Roman"/>
                <w:sz w:val="24"/>
                <w:szCs w:val="24"/>
              </w:rPr>
              <w:t>0%</w:t>
            </w:r>
          </w:p>
        </w:tc>
        <w:tc>
          <w:tcPr>
            <w:tcW w:w="960" w:type="dxa"/>
            <w:vMerge/>
            <w:vAlign w:val="center"/>
            <w:hideMark/>
          </w:tcPr>
          <w:p w14:paraId="26EC1DFD"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4B4749F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08EDD836"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278C41AC"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28292A5D" w14:textId="77777777" w:rsidTr="00B460CF">
        <w:trPr>
          <w:trHeight w:val="355"/>
          <w:jc w:val="center"/>
        </w:trPr>
        <w:tc>
          <w:tcPr>
            <w:tcW w:w="1000" w:type="dxa"/>
            <w:vMerge/>
            <w:vAlign w:val="center"/>
            <w:hideMark/>
          </w:tcPr>
          <w:p w14:paraId="482C16CB"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5E73573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09E5C149"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8. Tỷ lệ phụ nữ đẻ được XN HIV trước và trong giai đoạn mang thai ≥ 85%</w:t>
            </w:r>
          </w:p>
        </w:tc>
        <w:tc>
          <w:tcPr>
            <w:tcW w:w="960" w:type="dxa"/>
            <w:vMerge/>
            <w:vAlign w:val="center"/>
            <w:hideMark/>
          </w:tcPr>
          <w:p w14:paraId="4E34BB00"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57F6D2A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32FC40D6"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1250285D"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60F27614" w14:textId="77777777" w:rsidTr="00B460CF">
        <w:trPr>
          <w:trHeight w:val="315"/>
          <w:jc w:val="center"/>
        </w:trPr>
        <w:tc>
          <w:tcPr>
            <w:tcW w:w="1000" w:type="dxa"/>
            <w:vMerge/>
            <w:vAlign w:val="center"/>
            <w:hideMark/>
          </w:tcPr>
          <w:p w14:paraId="4E4AFC90"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2DC804C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6D6CA979"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9. Tỷ lệ trẻ mới sinh sống có cân nặng &lt; 2500gram ≤ 4%</w:t>
            </w:r>
          </w:p>
        </w:tc>
        <w:tc>
          <w:tcPr>
            <w:tcW w:w="960" w:type="dxa"/>
            <w:vMerge/>
            <w:vAlign w:val="center"/>
            <w:hideMark/>
          </w:tcPr>
          <w:p w14:paraId="7CAE7CF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4CFD133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23D78FE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1FB79597"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13423FE1" w14:textId="77777777" w:rsidTr="00B460CF">
        <w:trPr>
          <w:trHeight w:val="315"/>
          <w:jc w:val="center"/>
        </w:trPr>
        <w:tc>
          <w:tcPr>
            <w:tcW w:w="1000" w:type="dxa"/>
            <w:vMerge/>
            <w:vAlign w:val="center"/>
            <w:hideMark/>
          </w:tcPr>
          <w:p w14:paraId="50A8CE42"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76FD9084"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789E1049"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10. Tỷ suất tử vong trẻ sơ sinh (&lt; 28 ngày tuổi) &lt;1%o</w:t>
            </w:r>
          </w:p>
        </w:tc>
        <w:tc>
          <w:tcPr>
            <w:tcW w:w="960" w:type="dxa"/>
            <w:vMerge/>
            <w:vAlign w:val="center"/>
            <w:hideMark/>
          </w:tcPr>
          <w:p w14:paraId="62E3B5E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54C75D93"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7F5DC2BD"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4B04D3E8"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1B41CE6A" w14:textId="77777777" w:rsidTr="00B460CF">
        <w:trPr>
          <w:trHeight w:val="315"/>
          <w:jc w:val="center"/>
        </w:trPr>
        <w:tc>
          <w:tcPr>
            <w:tcW w:w="1000" w:type="dxa"/>
            <w:vMerge/>
            <w:vAlign w:val="center"/>
            <w:hideMark/>
          </w:tcPr>
          <w:p w14:paraId="6F9950FC"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67C4C0DD"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0227DF17" w14:textId="74387D23"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11. Tỷ suất tử vong trẻ em dưới 1 tuổi 1,</w:t>
            </w:r>
            <w:r w:rsidR="00827A61" w:rsidRPr="003C522E">
              <w:rPr>
                <w:rFonts w:ascii="Times New Roman" w:eastAsia="Times New Roman" w:hAnsi="Times New Roman" w:cs="Times New Roman"/>
                <w:sz w:val="24"/>
                <w:szCs w:val="24"/>
              </w:rPr>
              <w:t>5</w:t>
            </w:r>
            <w:r w:rsidRPr="003C522E">
              <w:rPr>
                <w:rFonts w:ascii="Times New Roman" w:eastAsia="Times New Roman" w:hAnsi="Times New Roman" w:cs="Times New Roman"/>
                <w:sz w:val="24"/>
                <w:szCs w:val="24"/>
              </w:rPr>
              <w:t>%o</w:t>
            </w:r>
          </w:p>
        </w:tc>
        <w:tc>
          <w:tcPr>
            <w:tcW w:w="960" w:type="dxa"/>
            <w:vMerge/>
            <w:vAlign w:val="center"/>
            <w:hideMark/>
          </w:tcPr>
          <w:p w14:paraId="4EA6320C"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58DAD525"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5E2FD4A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6BFE70F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425D04E0" w14:textId="77777777" w:rsidTr="00B460CF">
        <w:trPr>
          <w:trHeight w:val="315"/>
          <w:jc w:val="center"/>
        </w:trPr>
        <w:tc>
          <w:tcPr>
            <w:tcW w:w="1000" w:type="dxa"/>
            <w:vMerge/>
            <w:vAlign w:val="center"/>
            <w:hideMark/>
          </w:tcPr>
          <w:p w14:paraId="46988203"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63C08E3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6D1BFD96" w14:textId="362597E2"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12. Tỷ suất tử vong trẻ em dưới 5 tuổi ≤ 3%o</w:t>
            </w:r>
          </w:p>
        </w:tc>
        <w:tc>
          <w:tcPr>
            <w:tcW w:w="960" w:type="dxa"/>
            <w:vMerge/>
            <w:vAlign w:val="center"/>
            <w:hideMark/>
          </w:tcPr>
          <w:p w14:paraId="65DC532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506E3211"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2E83938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08BFD50D"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631A7FC4" w14:textId="77777777" w:rsidTr="00B460CF">
        <w:trPr>
          <w:trHeight w:val="315"/>
          <w:jc w:val="center"/>
        </w:trPr>
        <w:tc>
          <w:tcPr>
            <w:tcW w:w="1000" w:type="dxa"/>
            <w:vMerge/>
            <w:vAlign w:val="center"/>
            <w:hideMark/>
          </w:tcPr>
          <w:p w14:paraId="0590E536"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22B6084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3C698150" w14:textId="04C36C73"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13. Tỷ số phá thai chung /100 trẻ đẻ sống ≤</w:t>
            </w:r>
            <w:r w:rsidR="00827A61" w:rsidRPr="003C522E">
              <w:rPr>
                <w:rFonts w:ascii="Times New Roman" w:eastAsia="Times New Roman" w:hAnsi="Times New Roman" w:cs="Times New Roman"/>
                <w:sz w:val="24"/>
                <w:szCs w:val="24"/>
              </w:rPr>
              <w:t>18</w:t>
            </w:r>
            <w:r w:rsidRPr="003C522E">
              <w:rPr>
                <w:rFonts w:ascii="Times New Roman" w:eastAsia="Times New Roman" w:hAnsi="Times New Roman" w:cs="Times New Roman"/>
                <w:sz w:val="24"/>
                <w:szCs w:val="24"/>
              </w:rPr>
              <w:t>%</w:t>
            </w:r>
          </w:p>
        </w:tc>
        <w:tc>
          <w:tcPr>
            <w:tcW w:w="960" w:type="dxa"/>
            <w:vMerge/>
            <w:vAlign w:val="center"/>
            <w:hideMark/>
          </w:tcPr>
          <w:p w14:paraId="36929FE6"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320CF91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36BDE770"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2E6490F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43CB5576" w14:textId="77777777" w:rsidTr="00B460CF">
        <w:trPr>
          <w:trHeight w:val="315"/>
          <w:jc w:val="center"/>
        </w:trPr>
        <w:tc>
          <w:tcPr>
            <w:tcW w:w="1000" w:type="dxa"/>
            <w:vMerge/>
            <w:vAlign w:val="center"/>
            <w:hideMark/>
          </w:tcPr>
          <w:p w14:paraId="0AA45DD8"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5EB0E090"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42A3DDE3" w14:textId="257B6DCA"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14.  Tỷ lệ phá thai tuổi VTN/ tổng số phá thai chung </w:t>
            </w:r>
            <w:r w:rsidR="00827A61" w:rsidRPr="003C522E">
              <w:rPr>
                <w:rFonts w:ascii="Times New Roman" w:eastAsia="Times New Roman" w:hAnsi="Times New Roman" w:cs="Times New Roman"/>
                <w:sz w:val="24"/>
                <w:szCs w:val="24"/>
              </w:rPr>
              <w:t>↓0,5%</w:t>
            </w:r>
          </w:p>
        </w:tc>
        <w:tc>
          <w:tcPr>
            <w:tcW w:w="960" w:type="dxa"/>
            <w:vMerge/>
            <w:vAlign w:val="center"/>
            <w:hideMark/>
          </w:tcPr>
          <w:p w14:paraId="238424A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1F801189"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0F2D84F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6051F906"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44710307" w14:textId="77777777" w:rsidTr="00B460CF">
        <w:trPr>
          <w:trHeight w:val="630"/>
          <w:jc w:val="center"/>
        </w:trPr>
        <w:tc>
          <w:tcPr>
            <w:tcW w:w="1000" w:type="dxa"/>
            <w:vMerge/>
            <w:vAlign w:val="center"/>
            <w:hideMark/>
          </w:tcPr>
          <w:p w14:paraId="6A9A7A7D"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4359F975"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6DC3D47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15. Tỷ lệ  phụ nữ phá thai được tư vấn đầy đủ thông tin về các biện pháp tránh thai và tác hại của phá thai ngoài ý muốn 90%</w:t>
            </w:r>
          </w:p>
        </w:tc>
        <w:tc>
          <w:tcPr>
            <w:tcW w:w="960" w:type="dxa"/>
            <w:vMerge/>
            <w:vAlign w:val="center"/>
            <w:hideMark/>
          </w:tcPr>
          <w:p w14:paraId="0CBBE18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10" w:type="dxa"/>
            <w:vMerge/>
            <w:vAlign w:val="center"/>
            <w:hideMark/>
          </w:tcPr>
          <w:p w14:paraId="1EC8E120"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1B71489E"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1170" w:type="dxa"/>
            <w:vMerge/>
            <w:vAlign w:val="center"/>
            <w:hideMark/>
          </w:tcPr>
          <w:p w14:paraId="63FB8D85"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r>
      <w:tr w:rsidR="003F2CF4" w:rsidRPr="003C522E" w14:paraId="7210AF86" w14:textId="77777777" w:rsidTr="00B460CF">
        <w:trPr>
          <w:trHeight w:val="630"/>
          <w:jc w:val="center"/>
        </w:trPr>
        <w:tc>
          <w:tcPr>
            <w:tcW w:w="1000" w:type="dxa"/>
            <w:vMerge/>
            <w:vAlign w:val="center"/>
            <w:hideMark/>
          </w:tcPr>
          <w:p w14:paraId="3E8E09F8"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6A21548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p>
        </w:tc>
        <w:tc>
          <w:tcPr>
            <w:tcW w:w="8750" w:type="dxa"/>
            <w:shd w:val="clear" w:color="000000" w:fill="FFFFFF"/>
            <w:vAlign w:val="center"/>
            <w:hideMark/>
          </w:tcPr>
          <w:p w14:paraId="1BB55674"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16.  Tỷ lệ VTN-TN có nhu cầu phá thai được tư vấn các biện pháp tránh thai và những nguy cơ phá thai ngoài ý muốn 100%</w:t>
            </w:r>
          </w:p>
        </w:tc>
        <w:tc>
          <w:tcPr>
            <w:tcW w:w="960" w:type="dxa"/>
            <w:vMerge/>
            <w:vAlign w:val="center"/>
            <w:hideMark/>
          </w:tcPr>
          <w:p w14:paraId="16C26095"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10" w:type="dxa"/>
            <w:vMerge/>
            <w:vAlign w:val="center"/>
            <w:hideMark/>
          </w:tcPr>
          <w:p w14:paraId="39FFEFB3"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70" w:type="dxa"/>
            <w:vMerge/>
            <w:vAlign w:val="center"/>
            <w:hideMark/>
          </w:tcPr>
          <w:p w14:paraId="2A9B6904"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70" w:type="dxa"/>
            <w:vMerge/>
            <w:vAlign w:val="center"/>
            <w:hideMark/>
          </w:tcPr>
          <w:p w14:paraId="271880C4"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r>
      <w:tr w:rsidR="003F2CF4" w:rsidRPr="003C522E" w14:paraId="55822C2C" w14:textId="77777777" w:rsidTr="00B460CF">
        <w:trPr>
          <w:trHeight w:val="296"/>
          <w:jc w:val="center"/>
        </w:trPr>
        <w:tc>
          <w:tcPr>
            <w:tcW w:w="1000" w:type="dxa"/>
            <w:vMerge/>
            <w:vAlign w:val="center"/>
            <w:hideMark/>
          </w:tcPr>
          <w:p w14:paraId="052A9D19"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lang w:val="vi-VN"/>
              </w:rPr>
            </w:pPr>
          </w:p>
        </w:tc>
        <w:tc>
          <w:tcPr>
            <w:tcW w:w="960" w:type="dxa"/>
            <w:vMerge/>
            <w:vAlign w:val="center"/>
            <w:hideMark/>
          </w:tcPr>
          <w:p w14:paraId="4ED96D78"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8750" w:type="dxa"/>
            <w:shd w:val="clear" w:color="000000" w:fill="FFFFFF"/>
            <w:vAlign w:val="center"/>
            <w:hideMark/>
          </w:tcPr>
          <w:p w14:paraId="064986F0"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17. Tỷ lệ phụ nữ khám phụ khoa mắc bệnh nhiễm khuẩn đường sinh sản ↓0,5%</w:t>
            </w:r>
          </w:p>
        </w:tc>
        <w:tc>
          <w:tcPr>
            <w:tcW w:w="960" w:type="dxa"/>
            <w:vMerge/>
            <w:vAlign w:val="center"/>
            <w:hideMark/>
          </w:tcPr>
          <w:p w14:paraId="4DCA5FB5"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10" w:type="dxa"/>
            <w:vMerge/>
            <w:vAlign w:val="center"/>
            <w:hideMark/>
          </w:tcPr>
          <w:p w14:paraId="67C67745"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70" w:type="dxa"/>
            <w:vMerge/>
            <w:vAlign w:val="center"/>
            <w:hideMark/>
          </w:tcPr>
          <w:p w14:paraId="43DA8E13"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70" w:type="dxa"/>
            <w:vMerge/>
            <w:vAlign w:val="center"/>
            <w:hideMark/>
          </w:tcPr>
          <w:p w14:paraId="328939FB"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r>
      <w:tr w:rsidR="003F2CF4" w:rsidRPr="003C522E" w14:paraId="7989FC96" w14:textId="77777777" w:rsidTr="00B460CF">
        <w:trPr>
          <w:trHeight w:val="630"/>
          <w:jc w:val="center"/>
        </w:trPr>
        <w:tc>
          <w:tcPr>
            <w:tcW w:w="1000" w:type="dxa"/>
            <w:vMerge/>
            <w:vAlign w:val="center"/>
            <w:hideMark/>
          </w:tcPr>
          <w:p w14:paraId="7DE57397"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lang w:val="vi-VN"/>
              </w:rPr>
            </w:pPr>
          </w:p>
        </w:tc>
        <w:tc>
          <w:tcPr>
            <w:tcW w:w="960" w:type="dxa"/>
            <w:vMerge/>
            <w:vAlign w:val="center"/>
            <w:hideMark/>
          </w:tcPr>
          <w:p w14:paraId="66905F5D"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8750" w:type="dxa"/>
            <w:shd w:val="clear" w:color="000000" w:fill="FFFFFF"/>
            <w:vAlign w:val="center"/>
            <w:hideMark/>
          </w:tcPr>
          <w:p w14:paraId="4BA76833"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18. Duy trì 100% cơ sở y tế các tuyến thực hiện được lấy mẫu bệnh phẩm tầm soát ung thư cổ tử cung và test acid acetid.</w:t>
            </w:r>
          </w:p>
        </w:tc>
        <w:tc>
          <w:tcPr>
            <w:tcW w:w="960" w:type="dxa"/>
            <w:vMerge/>
            <w:vAlign w:val="center"/>
            <w:hideMark/>
          </w:tcPr>
          <w:p w14:paraId="70553834"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10" w:type="dxa"/>
            <w:vMerge/>
            <w:vAlign w:val="center"/>
            <w:hideMark/>
          </w:tcPr>
          <w:p w14:paraId="105A0E44"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70" w:type="dxa"/>
            <w:vMerge/>
            <w:vAlign w:val="center"/>
            <w:hideMark/>
          </w:tcPr>
          <w:p w14:paraId="69E2056A"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70" w:type="dxa"/>
            <w:vMerge/>
            <w:vAlign w:val="center"/>
            <w:hideMark/>
          </w:tcPr>
          <w:p w14:paraId="1EF6B4FC"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r>
      <w:tr w:rsidR="003F2CF4" w:rsidRPr="003C522E" w14:paraId="29A88923" w14:textId="77777777" w:rsidTr="00B460CF">
        <w:trPr>
          <w:trHeight w:val="630"/>
          <w:jc w:val="center"/>
        </w:trPr>
        <w:tc>
          <w:tcPr>
            <w:tcW w:w="1000" w:type="dxa"/>
            <w:vMerge/>
            <w:vAlign w:val="center"/>
            <w:hideMark/>
          </w:tcPr>
          <w:p w14:paraId="3DAC0CEA"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lang w:val="vi-VN"/>
              </w:rPr>
            </w:pPr>
          </w:p>
        </w:tc>
        <w:tc>
          <w:tcPr>
            <w:tcW w:w="960" w:type="dxa"/>
            <w:vMerge/>
            <w:vAlign w:val="center"/>
            <w:hideMark/>
          </w:tcPr>
          <w:p w14:paraId="0C7841C1"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8750" w:type="dxa"/>
            <w:shd w:val="clear" w:color="000000" w:fill="FFFFFF"/>
            <w:vAlign w:val="center"/>
            <w:hideMark/>
          </w:tcPr>
          <w:p w14:paraId="7C7F4D4B" w14:textId="1798530F"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19. Tỷ lệ phụ nữ phụ nữ khám phụ khoa được thực hiện tầm soát ung thư cổ tử cung (VIA/VILI+ XNTB + HPV) </w:t>
            </w:r>
            <w:r w:rsidR="00827A61" w:rsidRPr="003C522E">
              <w:rPr>
                <w:rFonts w:ascii="Times New Roman" w:eastAsia="Times New Roman" w:hAnsi="Times New Roman" w:cs="Times New Roman"/>
                <w:sz w:val="24"/>
                <w:szCs w:val="24"/>
                <w:lang w:val="vi-VN"/>
              </w:rPr>
              <w:t>&gt;50%.</w:t>
            </w:r>
          </w:p>
        </w:tc>
        <w:tc>
          <w:tcPr>
            <w:tcW w:w="960" w:type="dxa"/>
            <w:vMerge/>
            <w:vAlign w:val="center"/>
            <w:hideMark/>
          </w:tcPr>
          <w:p w14:paraId="3AC541B0"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10" w:type="dxa"/>
            <w:vMerge/>
            <w:vAlign w:val="center"/>
            <w:hideMark/>
          </w:tcPr>
          <w:p w14:paraId="3C75D820"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70" w:type="dxa"/>
            <w:vMerge/>
            <w:vAlign w:val="center"/>
            <w:hideMark/>
          </w:tcPr>
          <w:p w14:paraId="0FF11FA4"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70" w:type="dxa"/>
            <w:vMerge/>
            <w:vAlign w:val="center"/>
            <w:hideMark/>
          </w:tcPr>
          <w:p w14:paraId="30578C27"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r>
      <w:tr w:rsidR="003F2CF4" w:rsidRPr="003C522E" w14:paraId="4C9A4231" w14:textId="77777777" w:rsidTr="00B460CF">
        <w:trPr>
          <w:trHeight w:val="630"/>
          <w:jc w:val="center"/>
        </w:trPr>
        <w:tc>
          <w:tcPr>
            <w:tcW w:w="1000" w:type="dxa"/>
            <w:vMerge/>
            <w:vAlign w:val="center"/>
            <w:hideMark/>
          </w:tcPr>
          <w:p w14:paraId="41A1DCCE"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lang w:val="vi-VN"/>
              </w:rPr>
            </w:pPr>
          </w:p>
        </w:tc>
        <w:tc>
          <w:tcPr>
            <w:tcW w:w="960" w:type="dxa"/>
            <w:vMerge/>
            <w:vAlign w:val="center"/>
            <w:hideMark/>
          </w:tcPr>
          <w:p w14:paraId="79A0A38C"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8750" w:type="dxa"/>
            <w:shd w:val="clear" w:color="000000" w:fill="FFFFFF"/>
            <w:vAlign w:val="center"/>
            <w:hideMark/>
          </w:tcPr>
          <w:p w14:paraId="22AF3476" w14:textId="4AAC5574"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20. Tỷ lệ phụ nữ phụ nữ khám phụ khoa được thực hiện khám vú và tư vấn khám vú để sàng lọc ung thư vú </w:t>
            </w:r>
            <w:r w:rsidR="00827A61" w:rsidRPr="003C522E">
              <w:rPr>
                <w:rFonts w:ascii="Times New Roman" w:eastAsia="Times New Roman" w:hAnsi="Times New Roman" w:cs="Times New Roman"/>
                <w:sz w:val="24"/>
                <w:szCs w:val="24"/>
                <w:lang w:val="vi-VN"/>
              </w:rPr>
              <w:t>&gt;50%.</w:t>
            </w:r>
          </w:p>
        </w:tc>
        <w:tc>
          <w:tcPr>
            <w:tcW w:w="960" w:type="dxa"/>
            <w:vMerge/>
            <w:vAlign w:val="center"/>
            <w:hideMark/>
          </w:tcPr>
          <w:p w14:paraId="367C5D6C"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10" w:type="dxa"/>
            <w:vMerge/>
            <w:vAlign w:val="center"/>
            <w:hideMark/>
          </w:tcPr>
          <w:p w14:paraId="5C18C7CF"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70" w:type="dxa"/>
            <w:vMerge/>
            <w:vAlign w:val="center"/>
            <w:hideMark/>
          </w:tcPr>
          <w:p w14:paraId="3DB6264B"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c>
          <w:tcPr>
            <w:tcW w:w="1170" w:type="dxa"/>
            <w:vMerge/>
            <w:vAlign w:val="center"/>
            <w:hideMark/>
          </w:tcPr>
          <w:p w14:paraId="0FE7D9C6"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p>
        </w:tc>
      </w:tr>
      <w:tr w:rsidR="003F2CF4" w:rsidRPr="003C522E" w14:paraId="66B7786A" w14:textId="77777777" w:rsidTr="00B460CF">
        <w:trPr>
          <w:trHeight w:val="630"/>
          <w:jc w:val="center"/>
        </w:trPr>
        <w:tc>
          <w:tcPr>
            <w:tcW w:w="1000" w:type="dxa"/>
            <w:vMerge/>
            <w:vAlign w:val="center"/>
            <w:hideMark/>
          </w:tcPr>
          <w:p w14:paraId="54EA33A8"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lang w:val="vi-VN"/>
              </w:rPr>
            </w:pPr>
          </w:p>
        </w:tc>
        <w:tc>
          <w:tcPr>
            <w:tcW w:w="960" w:type="dxa"/>
            <w:shd w:val="clear" w:color="000000" w:fill="FFFFFF"/>
            <w:noWrap/>
            <w:vAlign w:val="center"/>
            <w:hideMark/>
          </w:tcPr>
          <w:p w14:paraId="37CC966A"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8750" w:type="dxa"/>
            <w:shd w:val="clear" w:color="000000" w:fill="FFFFFF"/>
            <w:vAlign w:val="center"/>
            <w:hideMark/>
          </w:tcPr>
          <w:p w14:paraId="3EB326F1" w14:textId="77777777" w:rsidR="00416F89" w:rsidRPr="003C522E" w:rsidRDefault="00416F89" w:rsidP="003C522E">
            <w:pPr>
              <w:spacing w:after="60" w:line="240" w:lineRule="auto"/>
              <w:jc w:val="both"/>
              <w:rPr>
                <w:rFonts w:ascii="Times New Roman" w:eastAsia="Times New Roman" w:hAnsi="Times New Roman" w:cs="Times New Roman"/>
                <w:b/>
                <w:sz w:val="24"/>
                <w:szCs w:val="24"/>
                <w:lang w:val="vi-VN"/>
              </w:rPr>
            </w:pPr>
            <w:r w:rsidRPr="003C522E">
              <w:rPr>
                <w:rFonts w:ascii="Times New Roman" w:eastAsia="Times New Roman" w:hAnsi="Times New Roman" w:cs="Times New Roman"/>
                <w:b/>
                <w:sz w:val="24"/>
                <w:szCs w:val="24"/>
                <w:lang w:val="vi-VN"/>
              </w:rPr>
              <w:t>Nếu mức 1=0, mức 2=16, mức 3=12, mức 4=12, thì là mức 4, nếu mức 4&lt;12 thì lui về mức 3.</w:t>
            </w:r>
          </w:p>
        </w:tc>
        <w:tc>
          <w:tcPr>
            <w:tcW w:w="960" w:type="dxa"/>
            <w:shd w:val="clear" w:color="000000" w:fill="FFFFFF"/>
            <w:noWrap/>
            <w:vAlign w:val="center"/>
            <w:hideMark/>
          </w:tcPr>
          <w:p w14:paraId="79E9BB7F" w14:textId="77777777" w:rsidR="00416F89" w:rsidRPr="003C522E" w:rsidRDefault="00416F89"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12</w:t>
            </w:r>
          </w:p>
        </w:tc>
        <w:tc>
          <w:tcPr>
            <w:tcW w:w="1110" w:type="dxa"/>
            <w:shd w:val="clear" w:color="000000" w:fill="FFFFFF"/>
            <w:noWrap/>
            <w:vAlign w:val="center"/>
            <w:hideMark/>
          </w:tcPr>
          <w:p w14:paraId="16CAF013" w14:textId="77777777" w:rsidR="00416F89" w:rsidRPr="003C522E" w:rsidRDefault="00416F89"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12</w:t>
            </w:r>
          </w:p>
        </w:tc>
        <w:tc>
          <w:tcPr>
            <w:tcW w:w="1170" w:type="dxa"/>
            <w:shd w:val="clear" w:color="000000" w:fill="FFFFFF"/>
            <w:noWrap/>
            <w:vAlign w:val="center"/>
            <w:hideMark/>
          </w:tcPr>
          <w:p w14:paraId="0268C2FA" w14:textId="77777777" w:rsidR="00416F89" w:rsidRPr="003C522E" w:rsidRDefault="00416F89"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rPr>
              <w:t> </w:t>
            </w:r>
          </w:p>
        </w:tc>
        <w:tc>
          <w:tcPr>
            <w:tcW w:w="1170" w:type="dxa"/>
            <w:shd w:val="clear" w:color="000000" w:fill="FFFFFF"/>
            <w:noWrap/>
            <w:vAlign w:val="center"/>
            <w:hideMark/>
          </w:tcPr>
          <w:p w14:paraId="080C9B88"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793045EB" w14:textId="77777777" w:rsidTr="00B460CF">
        <w:trPr>
          <w:trHeight w:val="674"/>
          <w:jc w:val="center"/>
        </w:trPr>
        <w:tc>
          <w:tcPr>
            <w:tcW w:w="1000" w:type="dxa"/>
            <w:vMerge w:val="restart"/>
            <w:shd w:val="clear" w:color="000000" w:fill="FFFFFF"/>
            <w:noWrap/>
            <w:vAlign w:val="center"/>
            <w:hideMark/>
          </w:tcPr>
          <w:p w14:paraId="27935A55"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5</w:t>
            </w:r>
          </w:p>
        </w:tc>
        <w:tc>
          <w:tcPr>
            <w:tcW w:w="960" w:type="dxa"/>
            <w:shd w:val="clear" w:color="000000" w:fill="FFFFFF"/>
            <w:noWrap/>
            <w:vAlign w:val="center"/>
            <w:hideMark/>
          </w:tcPr>
          <w:p w14:paraId="5AFD45A5"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18</w:t>
            </w:r>
          </w:p>
        </w:tc>
        <w:tc>
          <w:tcPr>
            <w:tcW w:w="8750" w:type="dxa"/>
            <w:shd w:val="clear" w:color="000000" w:fill="FFFFFF"/>
            <w:vAlign w:val="center"/>
            <w:hideMark/>
          </w:tcPr>
          <w:p w14:paraId="4165B1D1"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Có xây dựng kế hoạch giai đoạn/chiến lược dài hạn phát triển hoạt động cung cấp dịch vụ chăm sóc bà mẹ, trẻ em của tất cả các cơ sở y tế trong huyện.</w:t>
            </w:r>
          </w:p>
        </w:tc>
        <w:tc>
          <w:tcPr>
            <w:tcW w:w="960" w:type="dxa"/>
            <w:shd w:val="clear" w:color="000000" w:fill="FFFFFF"/>
            <w:noWrap/>
            <w:vAlign w:val="center"/>
            <w:hideMark/>
          </w:tcPr>
          <w:p w14:paraId="756387D3"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1110" w:type="dxa"/>
            <w:shd w:val="clear" w:color="000000" w:fill="FFFFFF"/>
            <w:noWrap/>
            <w:vAlign w:val="center"/>
            <w:hideMark/>
          </w:tcPr>
          <w:p w14:paraId="065E8EE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1170" w:type="dxa"/>
            <w:shd w:val="clear" w:color="000000" w:fill="FFFFFF"/>
            <w:noWrap/>
            <w:vAlign w:val="center"/>
            <w:hideMark/>
          </w:tcPr>
          <w:p w14:paraId="749C36DC"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27F1900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19EF4734" w14:textId="77777777" w:rsidTr="00B460CF">
        <w:trPr>
          <w:trHeight w:val="530"/>
          <w:jc w:val="center"/>
        </w:trPr>
        <w:tc>
          <w:tcPr>
            <w:tcW w:w="1000" w:type="dxa"/>
            <w:vMerge/>
            <w:vAlign w:val="center"/>
            <w:hideMark/>
          </w:tcPr>
          <w:p w14:paraId="4BF74A99"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hideMark/>
          </w:tcPr>
          <w:p w14:paraId="68F59DBB"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19</w:t>
            </w:r>
          </w:p>
        </w:tc>
        <w:tc>
          <w:tcPr>
            <w:tcW w:w="8750" w:type="dxa"/>
            <w:shd w:val="clear" w:color="000000" w:fill="FFFFFF"/>
            <w:vAlign w:val="center"/>
            <w:hideMark/>
          </w:tcPr>
          <w:p w14:paraId="31B0FA15" w14:textId="77777777" w:rsidR="00416F89" w:rsidRPr="003C522E" w:rsidRDefault="00416F89" w:rsidP="003C522E">
            <w:pPr>
              <w:spacing w:after="60" w:line="240" w:lineRule="auto"/>
              <w:jc w:val="both"/>
              <w:rPr>
                <w:rFonts w:ascii="Times New Roman" w:eastAsia="Times New Roman" w:hAnsi="Times New Roman" w:cs="Times New Roman"/>
                <w:spacing w:val="-6"/>
                <w:sz w:val="24"/>
                <w:szCs w:val="24"/>
              </w:rPr>
            </w:pPr>
            <w:r w:rsidRPr="003C522E">
              <w:rPr>
                <w:rFonts w:ascii="Times New Roman" w:eastAsia="Times New Roman" w:hAnsi="Times New Roman" w:cs="Times New Roman"/>
                <w:spacing w:val="-6"/>
                <w:sz w:val="24"/>
                <w:szCs w:val="24"/>
                <w:lang w:val="vi-VN"/>
              </w:rPr>
              <w:t>Hoạt động chăm sóc bà mẹ, trẻ em và KHHGĐ có được sự hỗ trợ kinh phí từ địa phương trên 10% tổng kinh phí do tuyến trên cấp hoặc các nguồn hợp pháp khác (Dự án, Chương trình..).</w:t>
            </w:r>
          </w:p>
        </w:tc>
        <w:tc>
          <w:tcPr>
            <w:tcW w:w="960" w:type="dxa"/>
            <w:shd w:val="clear" w:color="000000" w:fill="FFFFFF"/>
            <w:noWrap/>
            <w:vAlign w:val="center"/>
            <w:hideMark/>
          </w:tcPr>
          <w:p w14:paraId="6D76C7BA"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1110" w:type="dxa"/>
            <w:shd w:val="clear" w:color="000000" w:fill="FFFFFF"/>
            <w:noWrap/>
            <w:vAlign w:val="center"/>
            <w:hideMark/>
          </w:tcPr>
          <w:p w14:paraId="00D90B15"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1170" w:type="dxa"/>
            <w:shd w:val="clear" w:color="000000" w:fill="FFFFFF"/>
            <w:noWrap/>
            <w:vAlign w:val="center"/>
            <w:hideMark/>
          </w:tcPr>
          <w:p w14:paraId="218AD64F"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664C5895"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827A61" w:rsidRPr="003C522E" w14:paraId="54593A81" w14:textId="77777777" w:rsidTr="00651FD9">
        <w:trPr>
          <w:trHeight w:val="530"/>
          <w:jc w:val="center"/>
        </w:trPr>
        <w:tc>
          <w:tcPr>
            <w:tcW w:w="1000" w:type="dxa"/>
            <w:vMerge/>
            <w:vAlign w:val="center"/>
          </w:tcPr>
          <w:p w14:paraId="175623CD"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noWrap/>
            <w:vAlign w:val="center"/>
          </w:tcPr>
          <w:p w14:paraId="5EA81F20" w14:textId="6E2BC887" w:rsidR="00827A61" w:rsidRPr="003C522E" w:rsidRDefault="00827A61"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i/>
                <w:sz w:val="24"/>
                <w:szCs w:val="24"/>
              </w:rPr>
              <w:t>20</w:t>
            </w:r>
          </w:p>
        </w:tc>
        <w:tc>
          <w:tcPr>
            <w:tcW w:w="8750" w:type="dxa"/>
            <w:shd w:val="clear" w:color="000000" w:fill="FFFFFF"/>
          </w:tcPr>
          <w:p w14:paraId="72BEFC8B" w14:textId="20B8DC47" w:rsidR="00827A61" w:rsidRPr="003C522E" w:rsidRDefault="00827A61" w:rsidP="003C522E">
            <w:pPr>
              <w:spacing w:after="60" w:line="240" w:lineRule="auto"/>
              <w:jc w:val="both"/>
              <w:rPr>
                <w:rFonts w:ascii="Times New Roman" w:eastAsia="Times New Roman" w:hAnsi="Times New Roman" w:cs="Times New Roman"/>
                <w:spacing w:val="-6"/>
                <w:sz w:val="24"/>
                <w:szCs w:val="24"/>
                <w:lang w:val="vi-VN"/>
              </w:rPr>
            </w:pPr>
            <w:r w:rsidRPr="003C522E">
              <w:rPr>
                <w:rFonts w:ascii="Times New Roman" w:eastAsia="Times New Roman" w:hAnsi="Times New Roman" w:cs="Times New Roman"/>
                <w:i/>
                <w:sz w:val="24"/>
                <w:szCs w:val="24"/>
                <w:lang w:val="vi-VN"/>
              </w:rPr>
              <w:t>Có báo cáo đánh giá kết quả áp dụng kết quả của đề tài nghiên cứu khoa học/sáng kiến đã được nghiệm thu của 01 năm trước năm kiểm tra vào hoạt động chuyên môn chăm sóc bà mẹ, trẻ em.</w:t>
            </w:r>
          </w:p>
        </w:tc>
        <w:tc>
          <w:tcPr>
            <w:tcW w:w="960" w:type="dxa"/>
            <w:shd w:val="clear" w:color="000000" w:fill="FFFFFF"/>
            <w:noWrap/>
            <w:vAlign w:val="center"/>
          </w:tcPr>
          <w:p w14:paraId="23EB4C3F" w14:textId="6EE765BC"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5</w:t>
            </w:r>
          </w:p>
        </w:tc>
        <w:tc>
          <w:tcPr>
            <w:tcW w:w="1110" w:type="dxa"/>
            <w:shd w:val="clear" w:color="000000" w:fill="FFFFFF"/>
            <w:noWrap/>
            <w:vAlign w:val="center"/>
          </w:tcPr>
          <w:p w14:paraId="14D8C828" w14:textId="3E36C440"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5</w:t>
            </w:r>
          </w:p>
        </w:tc>
        <w:tc>
          <w:tcPr>
            <w:tcW w:w="1170" w:type="dxa"/>
            <w:shd w:val="clear" w:color="000000" w:fill="FFFFFF"/>
            <w:noWrap/>
            <w:vAlign w:val="center"/>
          </w:tcPr>
          <w:p w14:paraId="5B837401" w14:textId="77777777" w:rsidR="00827A61" w:rsidRPr="003C522E" w:rsidRDefault="00827A61" w:rsidP="003C522E">
            <w:pPr>
              <w:spacing w:after="60" w:line="240" w:lineRule="auto"/>
              <w:jc w:val="both"/>
              <w:rPr>
                <w:rFonts w:ascii="Times New Roman" w:eastAsia="Times New Roman" w:hAnsi="Times New Roman" w:cs="Times New Roman"/>
                <w:sz w:val="24"/>
                <w:szCs w:val="24"/>
                <w:lang w:val="vi-VN"/>
              </w:rPr>
            </w:pPr>
          </w:p>
        </w:tc>
        <w:tc>
          <w:tcPr>
            <w:tcW w:w="1170" w:type="dxa"/>
            <w:shd w:val="clear" w:color="000000" w:fill="FFFFFF"/>
            <w:noWrap/>
            <w:vAlign w:val="center"/>
          </w:tcPr>
          <w:p w14:paraId="5D064385" w14:textId="77777777" w:rsidR="00827A61" w:rsidRPr="003C522E" w:rsidRDefault="00827A61" w:rsidP="003C522E">
            <w:pPr>
              <w:spacing w:after="60" w:line="240" w:lineRule="auto"/>
              <w:jc w:val="both"/>
              <w:rPr>
                <w:rFonts w:ascii="Times New Roman" w:eastAsia="Times New Roman" w:hAnsi="Times New Roman" w:cs="Times New Roman"/>
                <w:sz w:val="24"/>
                <w:szCs w:val="24"/>
                <w:lang w:val="vi-VN"/>
              </w:rPr>
            </w:pPr>
          </w:p>
        </w:tc>
      </w:tr>
      <w:tr w:rsidR="003F2CF4" w:rsidRPr="003C522E" w14:paraId="686C85ED" w14:textId="77777777" w:rsidTr="00B460CF">
        <w:trPr>
          <w:trHeight w:val="630"/>
          <w:jc w:val="center"/>
        </w:trPr>
        <w:tc>
          <w:tcPr>
            <w:tcW w:w="1000" w:type="dxa"/>
            <w:vMerge/>
            <w:vAlign w:val="center"/>
            <w:hideMark/>
          </w:tcPr>
          <w:p w14:paraId="0B8B4373"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lang w:val="vi-VN"/>
              </w:rPr>
            </w:pPr>
          </w:p>
        </w:tc>
        <w:tc>
          <w:tcPr>
            <w:tcW w:w="960" w:type="dxa"/>
            <w:shd w:val="clear" w:color="000000" w:fill="FFFFFF"/>
            <w:noWrap/>
            <w:vAlign w:val="center"/>
            <w:hideMark/>
          </w:tcPr>
          <w:p w14:paraId="78A75709" w14:textId="77777777" w:rsidR="00416F89" w:rsidRPr="003C522E" w:rsidRDefault="00416F89"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8750" w:type="dxa"/>
            <w:shd w:val="clear" w:color="000000" w:fill="FFFFFF"/>
            <w:vAlign w:val="center"/>
            <w:hideMark/>
          </w:tcPr>
          <w:p w14:paraId="46C2E051" w14:textId="5EC4E9FA" w:rsidR="00416F89" w:rsidRPr="003C522E" w:rsidRDefault="00416F89" w:rsidP="003C522E">
            <w:pPr>
              <w:spacing w:after="60" w:line="240" w:lineRule="auto"/>
              <w:jc w:val="both"/>
              <w:rPr>
                <w:rFonts w:ascii="Times New Roman" w:eastAsia="Times New Roman" w:hAnsi="Times New Roman" w:cs="Times New Roman"/>
                <w:b/>
                <w:sz w:val="24"/>
                <w:szCs w:val="24"/>
                <w:lang w:val="vi-VN"/>
              </w:rPr>
            </w:pPr>
            <w:r w:rsidRPr="003C522E">
              <w:rPr>
                <w:rFonts w:ascii="Times New Roman" w:eastAsia="Times New Roman" w:hAnsi="Times New Roman" w:cs="Times New Roman"/>
                <w:b/>
                <w:sz w:val="24"/>
                <w:szCs w:val="24"/>
                <w:lang w:val="vi-VN"/>
              </w:rPr>
              <w:t>Nếu mức 1=0, mức 2=18, mức 3=12, mức 4=12, mức 5=1</w:t>
            </w:r>
            <w:r w:rsidR="00827A61" w:rsidRPr="003C522E">
              <w:rPr>
                <w:rFonts w:ascii="Times New Roman" w:eastAsia="Times New Roman" w:hAnsi="Times New Roman" w:cs="Times New Roman"/>
                <w:b/>
                <w:sz w:val="24"/>
                <w:szCs w:val="24"/>
                <w:lang w:val="vi-VN"/>
              </w:rPr>
              <w:t>5</w:t>
            </w:r>
            <w:r w:rsidRPr="003C522E">
              <w:rPr>
                <w:rFonts w:ascii="Times New Roman" w:eastAsia="Times New Roman" w:hAnsi="Times New Roman" w:cs="Times New Roman"/>
                <w:b/>
                <w:sz w:val="24"/>
                <w:szCs w:val="24"/>
                <w:lang w:val="vi-VN"/>
              </w:rPr>
              <w:t>, thì là mức 5, nếu mức 5&lt;10 thì lui về mức 4.</w:t>
            </w:r>
          </w:p>
        </w:tc>
        <w:tc>
          <w:tcPr>
            <w:tcW w:w="960" w:type="dxa"/>
            <w:shd w:val="clear" w:color="000000" w:fill="FFFFFF"/>
            <w:noWrap/>
            <w:vAlign w:val="center"/>
            <w:hideMark/>
          </w:tcPr>
          <w:p w14:paraId="3D245A91" w14:textId="7FE2CE8C" w:rsidR="00416F89" w:rsidRPr="003C522E" w:rsidRDefault="00827A61"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rPr>
              <w:t>15</w:t>
            </w:r>
          </w:p>
        </w:tc>
        <w:tc>
          <w:tcPr>
            <w:tcW w:w="1110" w:type="dxa"/>
            <w:shd w:val="clear" w:color="000000" w:fill="FFFFFF"/>
            <w:noWrap/>
            <w:vAlign w:val="center"/>
            <w:hideMark/>
          </w:tcPr>
          <w:p w14:paraId="36B35008" w14:textId="71223B81" w:rsidR="00416F89" w:rsidRPr="003C522E" w:rsidRDefault="00827A61"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rPr>
              <w:t>15</w:t>
            </w:r>
          </w:p>
        </w:tc>
        <w:tc>
          <w:tcPr>
            <w:tcW w:w="1170" w:type="dxa"/>
            <w:shd w:val="clear" w:color="000000" w:fill="FFFFFF"/>
            <w:noWrap/>
            <w:vAlign w:val="center"/>
            <w:hideMark/>
          </w:tcPr>
          <w:p w14:paraId="18121734"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1170" w:type="dxa"/>
            <w:shd w:val="clear" w:color="000000" w:fill="FFFFFF"/>
            <w:noWrap/>
            <w:vAlign w:val="center"/>
            <w:hideMark/>
          </w:tcPr>
          <w:p w14:paraId="0910E6A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32EAA7B9" w14:textId="77777777" w:rsidTr="00B460CF">
        <w:trPr>
          <w:trHeight w:val="315"/>
          <w:jc w:val="center"/>
        </w:trPr>
        <w:tc>
          <w:tcPr>
            <w:tcW w:w="1000" w:type="dxa"/>
            <w:shd w:val="clear" w:color="000000" w:fill="FFFFFF"/>
            <w:noWrap/>
            <w:vAlign w:val="center"/>
            <w:hideMark/>
          </w:tcPr>
          <w:p w14:paraId="265AD454" w14:textId="77777777" w:rsidR="00416F89" w:rsidRPr="003C522E" w:rsidRDefault="00416F89"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 </w:t>
            </w:r>
          </w:p>
        </w:tc>
        <w:tc>
          <w:tcPr>
            <w:tcW w:w="960" w:type="dxa"/>
            <w:shd w:val="clear" w:color="000000" w:fill="FFFFFF"/>
            <w:noWrap/>
            <w:vAlign w:val="center"/>
            <w:hideMark/>
          </w:tcPr>
          <w:p w14:paraId="05905E54"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750" w:type="dxa"/>
            <w:shd w:val="clear" w:color="000000" w:fill="FFFFFF"/>
            <w:vAlign w:val="center"/>
            <w:hideMark/>
          </w:tcPr>
          <w:p w14:paraId="0E7F7EC1"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Nhận xét: tiểu mục chưa đạt</w:t>
            </w:r>
          </w:p>
        </w:tc>
        <w:tc>
          <w:tcPr>
            <w:tcW w:w="960" w:type="dxa"/>
            <w:shd w:val="clear" w:color="000000" w:fill="FFFFFF"/>
            <w:noWrap/>
            <w:vAlign w:val="center"/>
            <w:hideMark/>
          </w:tcPr>
          <w:p w14:paraId="4C2E7B78"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110" w:type="dxa"/>
            <w:shd w:val="clear" w:color="000000" w:fill="FFFFFF"/>
            <w:noWrap/>
            <w:vAlign w:val="center"/>
            <w:hideMark/>
          </w:tcPr>
          <w:p w14:paraId="2E437DC4"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170" w:type="dxa"/>
            <w:shd w:val="clear" w:color="000000" w:fill="FFFFFF"/>
            <w:noWrap/>
            <w:vAlign w:val="center"/>
            <w:hideMark/>
          </w:tcPr>
          <w:p w14:paraId="6E3C9381"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170" w:type="dxa"/>
            <w:shd w:val="clear" w:color="000000" w:fill="FFFFFF"/>
            <w:noWrap/>
            <w:vAlign w:val="center"/>
            <w:hideMark/>
          </w:tcPr>
          <w:p w14:paraId="24F3AAC2" w14:textId="77777777" w:rsidR="00416F89" w:rsidRPr="003C522E" w:rsidRDefault="00416F89"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bl>
    <w:p w14:paraId="6F31367A" w14:textId="05F7F286" w:rsidR="00B42BBF" w:rsidRPr="003C522E" w:rsidRDefault="00B42BBF" w:rsidP="003C522E">
      <w:pPr>
        <w:spacing w:after="60" w:line="240" w:lineRule="auto"/>
        <w:jc w:val="both"/>
        <w:rPr>
          <w:rFonts w:ascii="Times New Roman" w:hAnsi="Times New Roman" w:cs="Times New Roman"/>
          <w:sz w:val="24"/>
          <w:szCs w:val="24"/>
        </w:rPr>
      </w:pPr>
    </w:p>
    <w:tbl>
      <w:tblPr>
        <w:tblW w:w="13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820"/>
        <w:gridCol w:w="8362"/>
        <w:gridCol w:w="920"/>
        <w:gridCol w:w="860"/>
        <w:gridCol w:w="940"/>
        <w:gridCol w:w="880"/>
      </w:tblGrid>
      <w:tr w:rsidR="003F2CF4" w:rsidRPr="003C522E" w14:paraId="3516EEFB" w14:textId="77777777" w:rsidTr="00CC74B1">
        <w:trPr>
          <w:trHeight w:val="450"/>
          <w:tblHeader/>
          <w:jc w:val="center"/>
        </w:trPr>
        <w:tc>
          <w:tcPr>
            <w:tcW w:w="10162" w:type="dxa"/>
            <w:gridSpan w:val="3"/>
            <w:shd w:val="clear" w:color="FFFFFF" w:fill="FFFFFF"/>
            <w:vAlign w:val="center"/>
            <w:hideMark/>
          </w:tcPr>
          <w:p w14:paraId="4F3798AC" w14:textId="7D43E0D0" w:rsidR="00D334A6" w:rsidRPr="003C522E" w:rsidRDefault="00B42BB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hAnsi="Times New Roman" w:cs="Times New Roman"/>
                <w:sz w:val="24"/>
                <w:szCs w:val="24"/>
              </w:rPr>
              <w:br w:type="page"/>
            </w:r>
            <w:r w:rsidR="00D334A6" w:rsidRPr="003C522E">
              <w:rPr>
                <w:rFonts w:ascii="Times New Roman" w:eastAsia="Times New Roman" w:hAnsi="Times New Roman" w:cs="Times New Roman"/>
                <w:b/>
                <w:bCs/>
                <w:sz w:val="24"/>
                <w:szCs w:val="24"/>
                <w:lang w:eastAsia="vi-VN"/>
              </w:rPr>
              <w:t>Chương F2. Hoạt động phòng chống bệnh xã hội</w:t>
            </w:r>
          </w:p>
        </w:tc>
        <w:tc>
          <w:tcPr>
            <w:tcW w:w="920" w:type="dxa"/>
            <w:shd w:val="clear" w:color="FFFFFF" w:fill="FFFFFF"/>
            <w:vAlign w:val="center"/>
            <w:hideMark/>
          </w:tcPr>
          <w:p w14:paraId="22E8EC55"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Điểm chuẩn</w:t>
            </w:r>
          </w:p>
        </w:tc>
        <w:tc>
          <w:tcPr>
            <w:tcW w:w="860" w:type="dxa"/>
            <w:shd w:val="clear" w:color="FFFFFF" w:fill="FFFFFF"/>
            <w:vAlign w:val="center"/>
            <w:hideMark/>
          </w:tcPr>
          <w:p w14:paraId="5CBF374B"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Điểm đánh giá</w:t>
            </w:r>
          </w:p>
        </w:tc>
        <w:tc>
          <w:tcPr>
            <w:tcW w:w="940" w:type="dxa"/>
            <w:shd w:val="clear" w:color="FFFFFF" w:fill="FFFFFF"/>
            <w:vAlign w:val="center"/>
          </w:tcPr>
          <w:p w14:paraId="2EB91DDA"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KQ tự đánh giá</w:t>
            </w:r>
          </w:p>
        </w:tc>
        <w:tc>
          <w:tcPr>
            <w:tcW w:w="880" w:type="dxa"/>
            <w:shd w:val="clear" w:color="FFFFFF" w:fill="FFFFFF"/>
            <w:vAlign w:val="center"/>
          </w:tcPr>
          <w:p w14:paraId="0EBAF35D"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 xml:space="preserve">KQ </w:t>
            </w:r>
            <w:r w:rsidRPr="003C522E">
              <w:rPr>
                <w:rFonts w:ascii="Times New Roman" w:eastAsia="Times New Roman" w:hAnsi="Times New Roman" w:cs="Times New Roman"/>
                <w:b/>
                <w:bCs/>
                <w:sz w:val="24"/>
                <w:szCs w:val="24"/>
              </w:rPr>
              <w:t>phúc tra</w:t>
            </w:r>
          </w:p>
        </w:tc>
      </w:tr>
      <w:tr w:rsidR="003F2CF4" w:rsidRPr="003C522E" w14:paraId="369ED158" w14:textId="77777777" w:rsidTr="00CC74B1">
        <w:trPr>
          <w:trHeight w:val="2205"/>
          <w:jc w:val="center"/>
        </w:trPr>
        <w:tc>
          <w:tcPr>
            <w:tcW w:w="1800" w:type="dxa"/>
            <w:gridSpan w:val="2"/>
            <w:shd w:val="clear" w:color="FFFFFF" w:fill="FFFFFF"/>
            <w:vAlign w:val="center"/>
            <w:hideMark/>
          </w:tcPr>
          <w:p w14:paraId="4BDAF5DD"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Căn cứ đề xuất và</w:t>
            </w:r>
            <w:r w:rsidRPr="003C522E">
              <w:rPr>
                <w:rFonts w:ascii="Times New Roman" w:eastAsia="Times New Roman" w:hAnsi="Times New Roman" w:cs="Times New Roman"/>
                <w:b/>
                <w:bCs/>
                <w:sz w:val="24"/>
                <w:szCs w:val="24"/>
                <w:lang w:eastAsia="vi-VN"/>
              </w:rPr>
              <w:br/>
              <w:t xml:space="preserve"> ý nghĩa</w:t>
            </w:r>
          </w:p>
        </w:tc>
        <w:tc>
          <w:tcPr>
            <w:tcW w:w="8362" w:type="dxa"/>
            <w:shd w:val="clear" w:color="FFFFFF" w:fill="FFFFFF"/>
            <w:vAlign w:val="bottom"/>
            <w:hideMark/>
          </w:tcPr>
          <w:p w14:paraId="1637245F"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Thông tư số 37/2019/TT-BYT ngày 30 tháng 12 năm 2019 Thông tư Quy định chế độ thống kê báo cáo ngành Y tế.</w:t>
            </w:r>
          </w:p>
          <w:p w14:paraId="5C7B05B6"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Thông tư 07/2021/TT-BYT ngày 27 tháng 05 năm 2021 của Bộ Y tế về việc hướng dẫn chức năng, nhiệm vụ, quyền hạn và cơ cấu tổ chức của Trung tâm Y tế huyện, quận, thị xã, thành phố thuộc tỉnh, thành phố thuộc thành phố trực thuộc Trung ương.</w:t>
            </w:r>
          </w:p>
          <w:p w14:paraId="7696EF9B"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eastAsia="vi-VN"/>
              </w:rPr>
              <w:t xml:space="preserve">- </w:t>
            </w:r>
            <w:r w:rsidRPr="003C522E">
              <w:rPr>
                <w:rFonts w:ascii="Times New Roman" w:eastAsia="Times New Roman" w:hAnsi="Times New Roman" w:cs="Times New Roman"/>
                <w:sz w:val="24"/>
                <w:szCs w:val="24"/>
              </w:rPr>
              <w:t>Quyết định số 1246/QĐ-TTg ngày 14/8/2020 của Thủ tướng Chính phủ phê duyệt Chiến lược Quốc gia chấm dứt dịch bệnh AIDS vào năm 2030.</w:t>
            </w:r>
          </w:p>
          <w:p w14:paraId="1772FB02"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Kế hoạch 154/KH-UBND ngày 10 tháng 5 năm 2021 của Uỷ ban nhân dân đảm bảo tài chính chấm dứt dịch bệnh AIDS trên địan bàn Tỉnh vào năm 2030.</w:t>
            </w:r>
          </w:p>
          <w:p w14:paraId="03BF84A6" w14:textId="6DF0B4BC" w:rsidR="00D334A6"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rPr>
              <w:t xml:space="preserve"> - Kế hoạch số 371/KH-UBND ngày 27 tháng 12 năm 2021 của Uỷ ban nhân dân Tỉnh về việc thực hiện Chương trình Mục tiêu Y tế - Dân số giai đoạn 2021-2025 trên địa bàn tỉnh Đồng Tháp</w:t>
            </w:r>
            <w:r w:rsidRPr="003C522E">
              <w:rPr>
                <w:rFonts w:ascii="Times New Roman" w:eastAsia="Times New Roman" w:hAnsi="Times New Roman" w:cs="Times New Roman"/>
                <w:sz w:val="24"/>
                <w:szCs w:val="24"/>
                <w:lang w:eastAsia="vi-VN"/>
              </w:rPr>
              <w:t xml:space="preserve"> </w:t>
            </w:r>
          </w:p>
        </w:tc>
        <w:tc>
          <w:tcPr>
            <w:tcW w:w="920" w:type="dxa"/>
            <w:shd w:val="clear" w:color="FFFFFF" w:fill="FFFFFF"/>
            <w:vAlign w:val="center"/>
            <w:hideMark/>
          </w:tcPr>
          <w:p w14:paraId="65508023"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60" w:type="dxa"/>
            <w:shd w:val="clear" w:color="FFFFFF" w:fill="FFFFFF"/>
            <w:vAlign w:val="bottom"/>
            <w:hideMark/>
          </w:tcPr>
          <w:p w14:paraId="5C50A285"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40" w:type="dxa"/>
            <w:shd w:val="clear" w:color="FFFFFF" w:fill="FFFFFF"/>
            <w:vAlign w:val="bottom"/>
            <w:hideMark/>
          </w:tcPr>
          <w:p w14:paraId="1C77A00F"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34442DD3"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EC30912" w14:textId="77777777" w:rsidTr="00CC74B1">
        <w:trPr>
          <w:trHeight w:val="315"/>
          <w:jc w:val="center"/>
        </w:trPr>
        <w:tc>
          <w:tcPr>
            <w:tcW w:w="980" w:type="dxa"/>
            <w:shd w:val="clear" w:color="FFFFFF" w:fill="FFFFFF"/>
            <w:vAlign w:val="center"/>
            <w:hideMark/>
          </w:tcPr>
          <w:p w14:paraId="05D1E0B5"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w:t>
            </w:r>
          </w:p>
        </w:tc>
        <w:tc>
          <w:tcPr>
            <w:tcW w:w="820" w:type="dxa"/>
            <w:shd w:val="clear" w:color="FFFFFF" w:fill="FFFFFF"/>
            <w:vAlign w:val="center"/>
            <w:hideMark/>
          </w:tcPr>
          <w:p w14:paraId="5FA63B05"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362" w:type="dxa"/>
            <w:shd w:val="clear" w:color="FFFFFF" w:fill="FFFFFF"/>
            <w:vAlign w:val="center"/>
            <w:hideMark/>
          </w:tcPr>
          <w:p w14:paraId="073322A9"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Các bậc thang chất lượng</w:t>
            </w:r>
          </w:p>
        </w:tc>
        <w:tc>
          <w:tcPr>
            <w:tcW w:w="920" w:type="dxa"/>
            <w:shd w:val="clear" w:color="FFFFFF" w:fill="FFFFFF"/>
            <w:vAlign w:val="center"/>
            <w:hideMark/>
          </w:tcPr>
          <w:p w14:paraId="4FC559D4"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60" w:type="dxa"/>
            <w:shd w:val="clear" w:color="FFFFFF" w:fill="FFFFFF"/>
            <w:vAlign w:val="bottom"/>
            <w:hideMark/>
          </w:tcPr>
          <w:p w14:paraId="6113E8D7"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40" w:type="dxa"/>
            <w:shd w:val="clear" w:color="FFFFFF" w:fill="FFFFFF"/>
            <w:vAlign w:val="bottom"/>
            <w:hideMark/>
          </w:tcPr>
          <w:p w14:paraId="53D85D3E"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2E7DE4E6"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40443184" w14:textId="77777777" w:rsidTr="00CC74B1">
        <w:trPr>
          <w:trHeight w:val="945"/>
          <w:jc w:val="center"/>
        </w:trPr>
        <w:tc>
          <w:tcPr>
            <w:tcW w:w="980" w:type="dxa"/>
            <w:vMerge w:val="restart"/>
            <w:shd w:val="clear" w:color="FFFFFF" w:fill="FFFFFF"/>
            <w:vAlign w:val="center"/>
            <w:hideMark/>
          </w:tcPr>
          <w:p w14:paraId="0B3FD641"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w:t>
            </w:r>
          </w:p>
        </w:tc>
        <w:tc>
          <w:tcPr>
            <w:tcW w:w="820" w:type="dxa"/>
            <w:shd w:val="clear" w:color="FFFFFF" w:fill="FFFFFF"/>
            <w:vAlign w:val="center"/>
            <w:hideMark/>
          </w:tcPr>
          <w:p w14:paraId="2B0B1F81"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8362" w:type="dxa"/>
            <w:shd w:val="clear" w:color="FFFFFF" w:fill="FFFFFF"/>
            <w:vAlign w:val="center"/>
            <w:hideMark/>
          </w:tcPr>
          <w:p w14:paraId="64C471ED"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Không xây dựng kế hoạch triển khai thực hiện đầy đủ các hoạt động phòng chống bệnh xã hội; hoặc kế hoạch xây dựng không đầy đủ các nội dung hoạt động, các chỉ tiêu do trung tâm tuyến tỉnh phân bổ.</w:t>
            </w:r>
          </w:p>
        </w:tc>
        <w:tc>
          <w:tcPr>
            <w:tcW w:w="920" w:type="dxa"/>
            <w:shd w:val="clear" w:color="FFFFFF" w:fill="FFFFFF"/>
            <w:vAlign w:val="center"/>
          </w:tcPr>
          <w:p w14:paraId="5F5377AC"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860" w:type="dxa"/>
            <w:shd w:val="clear" w:color="FFFFFF" w:fill="FFFFFF"/>
            <w:vAlign w:val="center"/>
          </w:tcPr>
          <w:p w14:paraId="2022F4E0"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40" w:type="dxa"/>
            <w:shd w:val="clear" w:color="FFFFFF" w:fill="FFFFFF"/>
            <w:vAlign w:val="bottom"/>
            <w:hideMark/>
          </w:tcPr>
          <w:p w14:paraId="781904B9"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72D714C1"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4DB88921" w14:textId="77777777" w:rsidTr="00CC74B1">
        <w:trPr>
          <w:trHeight w:val="315"/>
          <w:jc w:val="center"/>
        </w:trPr>
        <w:tc>
          <w:tcPr>
            <w:tcW w:w="980" w:type="dxa"/>
            <w:vMerge/>
            <w:vAlign w:val="center"/>
            <w:hideMark/>
          </w:tcPr>
          <w:p w14:paraId="132C631B"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28E2C798"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w:t>
            </w:r>
          </w:p>
        </w:tc>
        <w:tc>
          <w:tcPr>
            <w:tcW w:w="8362" w:type="dxa"/>
            <w:shd w:val="clear" w:color="FFFFFF" w:fill="FFFFFF"/>
            <w:vAlign w:val="center"/>
            <w:hideMark/>
          </w:tcPr>
          <w:p w14:paraId="1F0FE252"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 Khi phạm ý trên</w:t>
            </w:r>
          </w:p>
        </w:tc>
        <w:tc>
          <w:tcPr>
            <w:tcW w:w="920" w:type="dxa"/>
            <w:shd w:val="clear" w:color="FFFFFF" w:fill="FFFFFF"/>
            <w:vAlign w:val="center"/>
          </w:tcPr>
          <w:p w14:paraId="3F6A1DEF" w14:textId="79D86F35" w:rsidR="00D334A6" w:rsidRPr="003C522E" w:rsidRDefault="001C0E47"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w:t>
            </w:r>
          </w:p>
        </w:tc>
        <w:tc>
          <w:tcPr>
            <w:tcW w:w="860" w:type="dxa"/>
            <w:shd w:val="clear" w:color="FFFFFF" w:fill="FFFFFF"/>
            <w:vAlign w:val="center"/>
          </w:tcPr>
          <w:p w14:paraId="650B31DD" w14:textId="7FD15778" w:rsidR="00D334A6" w:rsidRPr="003C522E" w:rsidRDefault="001C0E47"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w:t>
            </w:r>
          </w:p>
        </w:tc>
        <w:tc>
          <w:tcPr>
            <w:tcW w:w="940" w:type="dxa"/>
            <w:shd w:val="clear" w:color="FFFFFF" w:fill="FFFFFF"/>
            <w:vAlign w:val="center"/>
          </w:tcPr>
          <w:p w14:paraId="7984D588"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lang w:eastAsia="vi-VN"/>
              </w:rPr>
            </w:pPr>
          </w:p>
        </w:tc>
        <w:tc>
          <w:tcPr>
            <w:tcW w:w="880" w:type="dxa"/>
            <w:shd w:val="clear" w:color="FFFFFF" w:fill="FFFFFF"/>
            <w:vAlign w:val="center"/>
          </w:tcPr>
          <w:p w14:paraId="7800B1F9"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lang w:eastAsia="vi-VN"/>
              </w:rPr>
            </w:pPr>
          </w:p>
        </w:tc>
      </w:tr>
      <w:tr w:rsidR="003F2CF4" w:rsidRPr="003C522E" w14:paraId="128F49AB" w14:textId="77777777" w:rsidTr="00CC74B1">
        <w:trPr>
          <w:trHeight w:val="945"/>
          <w:jc w:val="center"/>
        </w:trPr>
        <w:tc>
          <w:tcPr>
            <w:tcW w:w="980" w:type="dxa"/>
            <w:vMerge w:val="restart"/>
            <w:shd w:val="clear" w:color="FFFFFF" w:fill="FFFFFF"/>
            <w:vAlign w:val="center"/>
            <w:hideMark/>
          </w:tcPr>
          <w:p w14:paraId="3B719194"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2</w:t>
            </w:r>
          </w:p>
        </w:tc>
        <w:tc>
          <w:tcPr>
            <w:tcW w:w="820" w:type="dxa"/>
            <w:shd w:val="clear" w:color="FFFFFF" w:fill="FFFFFF"/>
            <w:vAlign w:val="center"/>
            <w:hideMark/>
          </w:tcPr>
          <w:p w14:paraId="0EEAA566"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362" w:type="dxa"/>
            <w:shd w:val="clear" w:color="FFFFFF" w:fill="FFFFFF"/>
            <w:vAlign w:val="center"/>
            <w:hideMark/>
          </w:tcPr>
          <w:p w14:paraId="5AD7EA3B"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xây dựng kế hoạch triển khai thực hiện đầy đủ hoạt động phòng chống các bệnh xã hội tại trung tâm và các trạm y tế: </w:t>
            </w:r>
            <w:r w:rsidRPr="003C522E">
              <w:rPr>
                <w:rFonts w:ascii="Times New Roman" w:eastAsia="Times New Roman" w:hAnsi="Times New Roman" w:cs="Times New Roman"/>
                <w:i/>
                <w:iCs/>
                <w:sz w:val="24"/>
                <w:szCs w:val="24"/>
                <w:lang w:eastAsia="vi-VN"/>
              </w:rPr>
              <w:t>Kế hoạch phải có đầy đủ bố cục, các nội dung hoạt động, các chỉ tiêu do trung tâm tuyến tỉnh phân bổ, kinh phí thực hiện.</w:t>
            </w:r>
          </w:p>
        </w:tc>
        <w:tc>
          <w:tcPr>
            <w:tcW w:w="920" w:type="dxa"/>
            <w:shd w:val="clear" w:color="FFFFFF" w:fill="FFFFFF"/>
            <w:vAlign w:val="center"/>
            <w:hideMark/>
          </w:tcPr>
          <w:p w14:paraId="2841D1C5"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shd w:val="clear" w:color="FFFFFF" w:fill="FFFFFF"/>
            <w:vAlign w:val="center"/>
            <w:hideMark/>
          </w:tcPr>
          <w:p w14:paraId="00194178"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shd w:val="clear" w:color="FFFFFF" w:fill="FFFFFF"/>
            <w:vAlign w:val="bottom"/>
            <w:hideMark/>
          </w:tcPr>
          <w:p w14:paraId="63F15655"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3C89EE7F"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333A26BB" w14:textId="77777777" w:rsidTr="00CC74B1">
        <w:trPr>
          <w:trHeight w:val="945"/>
          <w:jc w:val="center"/>
        </w:trPr>
        <w:tc>
          <w:tcPr>
            <w:tcW w:w="980" w:type="dxa"/>
            <w:vMerge/>
            <w:vAlign w:val="center"/>
            <w:hideMark/>
          </w:tcPr>
          <w:p w14:paraId="1E09DC32"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7B51310B"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362" w:type="dxa"/>
            <w:shd w:val="clear" w:color="FFFFFF" w:fill="FFFFFF"/>
            <w:vAlign w:val="center"/>
            <w:hideMark/>
          </w:tcPr>
          <w:p w14:paraId="74D36CC0"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Quyết định phân công viên chức phụ trách quản lý về hoạt động phòng chống các bệnh xã hội. Có quản lý danh sách các viên chức thực hiện công tác thống kê báo cáo về hoạt động phòng chống các bệnh xã hội Trung tâm Y tế và các trạm y tế trong huyện. </w:t>
            </w:r>
          </w:p>
        </w:tc>
        <w:tc>
          <w:tcPr>
            <w:tcW w:w="920" w:type="dxa"/>
            <w:shd w:val="clear" w:color="FFFFFF" w:fill="FFFFFF"/>
            <w:vAlign w:val="center"/>
            <w:hideMark/>
          </w:tcPr>
          <w:p w14:paraId="6E000865"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shd w:val="clear" w:color="FFFFFF" w:fill="FFFFFF"/>
            <w:vAlign w:val="center"/>
            <w:hideMark/>
          </w:tcPr>
          <w:p w14:paraId="124EF445"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shd w:val="clear" w:color="FFFFFF" w:fill="FFFFFF"/>
            <w:vAlign w:val="bottom"/>
            <w:hideMark/>
          </w:tcPr>
          <w:p w14:paraId="79FDABFE"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13BC2091"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7D1400A3" w14:textId="77777777" w:rsidTr="00827A61">
        <w:trPr>
          <w:trHeight w:val="530"/>
          <w:jc w:val="center"/>
        </w:trPr>
        <w:tc>
          <w:tcPr>
            <w:tcW w:w="980" w:type="dxa"/>
            <w:vMerge/>
            <w:vAlign w:val="center"/>
            <w:hideMark/>
          </w:tcPr>
          <w:p w14:paraId="58EC956B" w14:textId="77777777" w:rsidR="00D334A6" w:rsidRPr="003C522E" w:rsidRDefault="00D334A6"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072D20A3"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362" w:type="dxa"/>
            <w:shd w:val="clear" w:color="FFFFFF" w:fill="FFFFFF"/>
            <w:vAlign w:val="center"/>
          </w:tcPr>
          <w:p w14:paraId="6949BCDE" w14:textId="05B46DC3" w:rsidR="00D334A6"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rPr>
              <w:t xml:space="preserve">Có 50% CBVC đào tạo và đào tạo lại về hoạt động phòng chống các bệnh xã hội ở trạm y tế, viên chức trực tiếp thực hiện hoạt động phòng chống các bệnh xã hội của trung tâm về các hoạt động cập nhật thông tin, thống kê báo cáo và kỹ năng truyền thông …: </w:t>
            </w:r>
            <w:r w:rsidRPr="003C522E">
              <w:rPr>
                <w:rFonts w:ascii="Times New Roman" w:eastAsia="Times New Roman" w:hAnsi="Times New Roman" w:cs="Times New Roman"/>
                <w:i/>
                <w:iCs/>
                <w:sz w:val="24"/>
                <w:szCs w:val="24"/>
              </w:rPr>
              <w:t>Kế hoạch tập huấn, chương trình, danh sách học viên tham dự, giảng viên, báo cáo đánh giá kết quả kiểm tra đầu vào đầu ra, tài liệu…</w:t>
            </w:r>
          </w:p>
        </w:tc>
        <w:tc>
          <w:tcPr>
            <w:tcW w:w="920" w:type="dxa"/>
            <w:shd w:val="clear" w:color="FFFFFF" w:fill="FFFFFF"/>
            <w:vAlign w:val="center"/>
            <w:hideMark/>
          </w:tcPr>
          <w:p w14:paraId="4CDF7E91"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shd w:val="clear" w:color="FFFFFF" w:fill="FFFFFF"/>
            <w:vAlign w:val="center"/>
            <w:hideMark/>
          </w:tcPr>
          <w:p w14:paraId="35076C6C"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shd w:val="clear" w:color="FFFFFF" w:fill="FFFFFF"/>
            <w:vAlign w:val="bottom"/>
            <w:hideMark/>
          </w:tcPr>
          <w:p w14:paraId="78D74CB7"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76A6EE61" w14:textId="77777777" w:rsidR="00D334A6" w:rsidRPr="003C522E" w:rsidRDefault="00D334A6"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827A61" w:rsidRPr="003C522E" w14:paraId="4DA33B12" w14:textId="77777777" w:rsidTr="00827A61">
        <w:trPr>
          <w:trHeight w:val="945"/>
          <w:jc w:val="center"/>
        </w:trPr>
        <w:tc>
          <w:tcPr>
            <w:tcW w:w="980" w:type="dxa"/>
            <w:vMerge/>
            <w:vAlign w:val="center"/>
            <w:hideMark/>
          </w:tcPr>
          <w:p w14:paraId="036961BB"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7CD707CA"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8362" w:type="dxa"/>
            <w:shd w:val="clear" w:color="FFFFFF" w:fill="FFFFFF"/>
            <w:vAlign w:val="center"/>
          </w:tcPr>
          <w:p w14:paraId="6052CDD0" w14:textId="223647E3"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lưu giữ đầy đủ các báo cáo hoạt động phòng chống các bệnh xã hội của Trung tâm Y tế và các trạm y tế trong huyện: báo cáo 3 tháng, 6 tháng, 9 tháng và 12 tháng theo quy định của mẫu</w:t>
            </w:r>
            <w:r w:rsidRPr="003C522E">
              <w:rPr>
                <w:rFonts w:ascii="Times New Roman" w:eastAsia="Times New Roman" w:hAnsi="Times New Roman" w:cs="Times New Roman"/>
                <w:color w:val="FF0000"/>
                <w:sz w:val="24"/>
                <w:szCs w:val="24"/>
              </w:rPr>
              <w:t xml:space="preserve"> </w:t>
            </w:r>
            <w:r w:rsidRPr="003C522E">
              <w:rPr>
                <w:rFonts w:ascii="Times New Roman" w:eastAsia="Times New Roman" w:hAnsi="Times New Roman" w:cs="Times New Roman"/>
                <w:sz w:val="24"/>
                <w:szCs w:val="24"/>
              </w:rPr>
              <w:t xml:space="preserve">quy định Thông tư số </w:t>
            </w:r>
            <w:r w:rsidRPr="003C522E">
              <w:rPr>
                <w:rFonts w:ascii="Times New Roman" w:eastAsia="Times New Roman" w:hAnsi="Times New Roman" w:cs="Times New Roman"/>
                <w:sz w:val="24"/>
                <w:szCs w:val="24"/>
                <w:lang w:eastAsia="vi-VN"/>
              </w:rPr>
              <w:t xml:space="preserve">37/2019/TT-BYT tại </w:t>
            </w:r>
            <w:r w:rsidRPr="003C522E">
              <w:rPr>
                <w:rFonts w:ascii="Times New Roman" w:eastAsia="Times New Roman" w:hAnsi="Times New Roman" w:cs="Times New Roman"/>
                <w:sz w:val="24"/>
                <w:szCs w:val="24"/>
              </w:rPr>
              <w:t>Biểu: 6/BCX Hoạt động phòng chống sốt rét, HIV/AIDS, tai nạn thương tích và sức khoẻ tâm thần của TYT và Biểu: 10/BCH Hoạt động phòng chống sốt rét, HIV/AIDS, tai nạn thương tích và sức khoẻ tâm thần báo cáo đầy đủ số liệu, số liệu chính xác, không tẩy xóa.</w:t>
            </w:r>
          </w:p>
        </w:tc>
        <w:tc>
          <w:tcPr>
            <w:tcW w:w="920" w:type="dxa"/>
            <w:shd w:val="clear" w:color="FFFFFF" w:fill="FFFFFF"/>
            <w:vAlign w:val="center"/>
            <w:hideMark/>
          </w:tcPr>
          <w:p w14:paraId="63AE8119"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shd w:val="clear" w:color="FFFFFF" w:fill="FFFFFF"/>
            <w:vAlign w:val="center"/>
            <w:hideMark/>
          </w:tcPr>
          <w:p w14:paraId="389B826F"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shd w:val="clear" w:color="FFFFFF" w:fill="FFFFFF"/>
            <w:vAlign w:val="bottom"/>
            <w:hideMark/>
          </w:tcPr>
          <w:p w14:paraId="40E7BACF"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14F672EA"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827A61" w:rsidRPr="003C522E" w14:paraId="1AF66E72" w14:textId="77777777" w:rsidTr="00827A61">
        <w:trPr>
          <w:trHeight w:val="945"/>
          <w:jc w:val="center"/>
        </w:trPr>
        <w:tc>
          <w:tcPr>
            <w:tcW w:w="980" w:type="dxa"/>
            <w:vMerge/>
            <w:vAlign w:val="center"/>
            <w:hideMark/>
          </w:tcPr>
          <w:p w14:paraId="0A1E06FF"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3CFF15DD"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6</w:t>
            </w:r>
          </w:p>
        </w:tc>
        <w:tc>
          <w:tcPr>
            <w:tcW w:w="8362" w:type="dxa"/>
            <w:shd w:val="clear" w:color="FFFFFF" w:fill="FFFFFF"/>
            <w:vAlign w:val="center"/>
          </w:tcPr>
          <w:p w14:paraId="20F6A617" w14:textId="65FB8D13"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Thực hiện gởi báo cáo về SYT đúng thời gian quy định: </w:t>
            </w:r>
            <w:r w:rsidRPr="003C522E">
              <w:rPr>
                <w:rFonts w:ascii="Times New Roman" w:eastAsia="Times New Roman" w:hAnsi="Times New Roman" w:cs="Times New Roman"/>
                <w:i/>
                <w:iCs/>
                <w:sz w:val="24"/>
                <w:szCs w:val="24"/>
                <w:lang w:eastAsia="vi-VN"/>
              </w:rPr>
              <w:t>3 tháng trước ngày 15/4; 6 tháng trước ngày 15/7; 9 tháng trước ngày 15/10, 12 tháng trước ngày 15/01 năm tiếp theo</w:t>
            </w:r>
            <w:r w:rsidRPr="003C522E">
              <w:rPr>
                <w:rFonts w:ascii="Times New Roman" w:eastAsia="Times New Roman" w:hAnsi="Times New Roman" w:cs="Times New Roman"/>
                <w:sz w:val="24"/>
                <w:szCs w:val="24"/>
                <w:lang w:eastAsia="vi-VN"/>
              </w:rPr>
              <w:t xml:space="preserve">. </w:t>
            </w:r>
            <w:r w:rsidRPr="003C522E">
              <w:rPr>
                <w:rFonts w:ascii="Times New Roman" w:eastAsia="Times New Roman" w:hAnsi="Times New Roman" w:cs="Times New Roman"/>
                <w:b/>
                <w:bCs/>
                <w:sz w:val="24"/>
                <w:szCs w:val="24"/>
                <w:u w:val="single"/>
                <w:lang w:eastAsia="vi-VN"/>
              </w:rPr>
              <w:t>Bảng theo dõi báo cáo của SYT</w:t>
            </w:r>
            <w:r w:rsidRPr="003C522E">
              <w:rPr>
                <w:rFonts w:ascii="Times New Roman" w:eastAsia="Times New Roman" w:hAnsi="Times New Roman" w:cs="Times New Roman"/>
                <w:sz w:val="24"/>
                <w:szCs w:val="24"/>
                <w:lang w:eastAsia="vi-VN"/>
              </w:rPr>
              <w:t>.</w:t>
            </w:r>
          </w:p>
        </w:tc>
        <w:tc>
          <w:tcPr>
            <w:tcW w:w="920" w:type="dxa"/>
            <w:shd w:val="clear" w:color="FFFFFF" w:fill="FFFFFF"/>
            <w:vAlign w:val="center"/>
            <w:hideMark/>
          </w:tcPr>
          <w:p w14:paraId="314E7BED"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shd w:val="clear" w:color="FFFFFF" w:fill="FFFFFF"/>
            <w:vAlign w:val="center"/>
            <w:hideMark/>
          </w:tcPr>
          <w:p w14:paraId="2AF4F616"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shd w:val="clear" w:color="FFFFFF" w:fill="FFFFFF"/>
            <w:vAlign w:val="bottom"/>
            <w:hideMark/>
          </w:tcPr>
          <w:p w14:paraId="12916C4F"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6FF4BCA8"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827A61" w:rsidRPr="003C522E" w14:paraId="5914FCE6" w14:textId="77777777" w:rsidTr="00827A61">
        <w:trPr>
          <w:trHeight w:val="945"/>
          <w:jc w:val="center"/>
        </w:trPr>
        <w:tc>
          <w:tcPr>
            <w:tcW w:w="980" w:type="dxa"/>
            <w:vMerge/>
            <w:vAlign w:val="center"/>
            <w:hideMark/>
          </w:tcPr>
          <w:p w14:paraId="7AF7D72A"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1106589A"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7</w:t>
            </w:r>
          </w:p>
        </w:tc>
        <w:tc>
          <w:tcPr>
            <w:tcW w:w="8362" w:type="dxa"/>
            <w:shd w:val="clear" w:color="FFFFFF" w:fill="FFFFFF"/>
            <w:vAlign w:val="center"/>
          </w:tcPr>
          <w:p w14:paraId="3B81C69D" w14:textId="7E60104E"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tổ chức kiểm tra, giám sát hỗ trợ hoặc có lồng ghép nội dung kiểm tra giám sát hỗ trợ các đơn vị quản lý về hoạt động phòng chống các bệnh xã hội: </w:t>
            </w:r>
            <w:r w:rsidRPr="003C522E">
              <w:rPr>
                <w:rFonts w:ascii="Times New Roman" w:eastAsia="Times New Roman" w:hAnsi="Times New Roman" w:cs="Times New Roman"/>
                <w:i/>
                <w:iCs/>
                <w:sz w:val="24"/>
                <w:szCs w:val="24"/>
                <w:lang w:eastAsia="vi-VN"/>
              </w:rPr>
              <w:t>Kế hoạch giám sát, lịch giám sát, bảng kiểm tra giám sát, biên bản giám sát và báo cáo kết quả giảm sát.</w:t>
            </w:r>
          </w:p>
        </w:tc>
        <w:tc>
          <w:tcPr>
            <w:tcW w:w="920" w:type="dxa"/>
            <w:shd w:val="clear" w:color="FFFFFF" w:fill="FFFFFF"/>
            <w:vAlign w:val="center"/>
            <w:hideMark/>
          </w:tcPr>
          <w:p w14:paraId="7CAD577D"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shd w:val="clear" w:color="FFFFFF" w:fill="FFFFFF"/>
            <w:vAlign w:val="center"/>
            <w:hideMark/>
          </w:tcPr>
          <w:p w14:paraId="21024A2D"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shd w:val="clear" w:color="FFFFFF" w:fill="FFFFFF"/>
            <w:vAlign w:val="bottom"/>
            <w:hideMark/>
          </w:tcPr>
          <w:p w14:paraId="6FE46C3F"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2919AD2A"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827A61" w:rsidRPr="003C522E" w14:paraId="5BA7715A" w14:textId="77777777" w:rsidTr="00CC74B1">
        <w:trPr>
          <w:trHeight w:val="945"/>
          <w:jc w:val="center"/>
        </w:trPr>
        <w:tc>
          <w:tcPr>
            <w:tcW w:w="980" w:type="dxa"/>
            <w:vMerge/>
            <w:vAlign w:val="center"/>
          </w:tcPr>
          <w:p w14:paraId="18082349"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tcPr>
          <w:p w14:paraId="0B3E68A3" w14:textId="41B46CE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8</w:t>
            </w:r>
          </w:p>
        </w:tc>
        <w:tc>
          <w:tcPr>
            <w:tcW w:w="8362" w:type="dxa"/>
            <w:shd w:val="clear" w:color="FFFFFF" w:fill="FFFFFF"/>
            <w:vAlign w:val="center"/>
          </w:tcPr>
          <w:p w14:paraId="7440E2C5" w14:textId="465E6A96"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tổ chức các hoạt động truyền thông về các biện pháp phòng chống các bệnh xã hội: </w:t>
            </w:r>
            <w:r w:rsidRPr="003C522E">
              <w:rPr>
                <w:rFonts w:ascii="Times New Roman" w:eastAsia="Times New Roman" w:hAnsi="Times New Roman" w:cs="Times New Roman"/>
                <w:i/>
                <w:iCs/>
                <w:sz w:val="24"/>
                <w:szCs w:val="24"/>
                <w:lang w:eastAsia="vi-VN"/>
              </w:rPr>
              <w:t>Kế hoạch truyền thông, lịch truyền thông, tài liệu truyền thông, báo cáo kết quả hoạt động truyền thông.</w:t>
            </w:r>
          </w:p>
        </w:tc>
        <w:tc>
          <w:tcPr>
            <w:tcW w:w="920" w:type="dxa"/>
            <w:shd w:val="clear" w:color="FFFFFF" w:fill="FFFFFF"/>
            <w:vAlign w:val="center"/>
          </w:tcPr>
          <w:p w14:paraId="78488A30" w14:textId="2F2BC5D9"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shd w:val="clear" w:color="FFFFFF" w:fill="FFFFFF"/>
            <w:vAlign w:val="center"/>
          </w:tcPr>
          <w:p w14:paraId="11EA3F90" w14:textId="3D51E901"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shd w:val="clear" w:color="FFFFFF" w:fill="FFFFFF"/>
            <w:vAlign w:val="bottom"/>
          </w:tcPr>
          <w:p w14:paraId="62952EFC"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p>
        </w:tc>
        <w:tc>
          <w:tcPr>
            <w:tcW w:w="880" w:type="dxa"/>
            <w:shd w:val="clear" w:color="FFFFFF" w:fill="FFFFFF"/>
            <w:vAlign w:val="bottom"/>
          </w:tcPr>
          <w:p w14:paraId="103851D1"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p>
        </w:tc>
      </w:tr>
      <w:tr w:rsidR="00827A61" w:rsidRPr="003C522E" w14:paraId="02864D63" w14:textId="77777777" w:rsidTr="00CC74B1">
        <w:trPr>
          <w:trHeight w:val="315"/>
          <w:jc w:val="center"/>
        </w:trPr>
        <w:tc>
          <w:tcPr>
            <w:tcW w:w="980" w:type="dxa"/>
            <w:vMerge/>
            <w:vAlign w:val="center"/>
            <w:hideMark/>
          </w:tcPr>
          <w:p w14:paraId="1536D8D3"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7428E540"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w:t>
            </w:r>
          </w:p>
        </w:tc>
        <w:tc>
          <w:tcPr>
            <w:tcW w:w="8362" w:type="dxa"/>
            <w:shd w:val="clear" w:color="FFFFFF" w:fill="FFFFFF"/>
            <w:vAlign w:val="center"/>
            <w:hideMark/>
          </w:tcPr>
          <w:p w14:paraId="5FEFB6D8" w14:textId="79B20155" w:rsidR="00827A61" w:rsidRPr="003C522E" w:rsidRDefault="00827A61" w:rsidP="003C522E">
            <w:pPr>
              <w:spacing w:after="60" w:line="240" w:lineRule="auto"/>
              <w:jc w:val="both"/>
              <w:rPr>
                <w:rFonts w:ascii="Times New Roman" w:eastAsia="Times New Roman" w:hAnsi="Times New Roman" w:cs="Times New Roman"/>
                <w:b/>
                <w:bCs/>
                <w:spacing w:val="-6"/>
                <w:sz w:val="24"/>
                <w:szCs w:val="24"/>
                <w:lang w:eastAsia="vi-VN"/>
              </w:rPr>
            </w:pPr>
            <w:r w:rsidRPr="003C522E">
              <w:rPr>
                <w:rFonts w:ascii="Times New Roman" w:eastAsia="Times New Roman" w:hAnsi="Times New Roman" w:cs="Times New Roman"/>
                <w:b/>
                <w:bCs/>
                <w:spacing w:val="-6"/>
                <w:sz w:val="24"/>
                <w:szCs w:val="24"/>
                <w:lang w:eastAsia="vi-VN"/>
              </w:rPr>
              <w:t>Mức 2: Khi mức 1=</w:t>
            </w:r>
            <w:r w:rsidR="00701DF7" w:rsidRPr="003C522E">
              <w:rPr>
                <w:rFonts w:ascii="Times New Roman" w:eastAsia="Times New Roman" w:hAnsi="Times New Roman" w:cs="Times New Roman"/>
                <w:b/>
                <w:bCs/>
                <w:spacing w:val="-6"/>
                <w:sz w:val="24"/>
                <w:szCs w:val="24"/>
                <w:lang w:eastAsia="vi-VN"/>
              </w:rPr>
              <w:t>0</w:t>
            </w:r>
            <w:r w:rsidRPr="003C522E">
              <w:rPr>
                <w:rFonts w:ascii="Times New Roman" w:eastAsia="Times New Roman" w:hAnsi="Times New Roman" w:cs="Times New Roman"/>
                <w:b/>
                <w:bCs/>
                <w:spacing w:val="-6"/>
                <w:sz w:val="24"/>
                <w:szCs w:val="24"/>
                <w:lang w:eastAsia="vi-VN"/>
              </w:rPr>
              <w:t>, và tổng mức 2=14, nếu mức 2 nhỏ hơn 14, thì lui về mức 1</w:t>
            </w:r>
          </w:p>
        </w:tc>
        <w:tc>
          <w:tcPr>
            <w:tcW w:w="920" w:type="dxa"/>
            <w:shd w:val="clear" w:color="FFFFFF" w:fill="FFFFFF"/>
            <w:vAlign w:val="center"/>
            <w:hideMark/>
          </w:tcPr>
          <w:p w14:paraId="0A465A35" w14:textId="4FF4E6A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14</w:t>
            </w:r>
          </w:p>
        </w:tc>
        <w:tc>
          <w:tcPr>
            <w:tcW w:w="860" w:type="dxa"/>
            <w:shd w:val="clear" w:color="FFFFFF" w:fill="FFFFFF"/>
            <w:vAlign w:val="center"/>
            <w:hideMark/>
          </w:tcPr>
          <w:p w14:paraId="47FF5FA5" w14:textId="453C4E4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14</w:t>
            </w:r>
          </w:p>
        </w:tc>
        <w:tc>
          <w:tcPr>
            <w:tcW w:w="940" w:type="dxa"/>
            <w:shd w:val="clear" w:color="FFFFFF" w:fill="FFFFFF"/>
            <w:vAlign w:val="center"/>
          </w:tcPr>
          <w:p w14:paraId="2B052638"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80" w:type="dxa"/>
            <w:shd w:val="clear" w:color="FFFFFF" w:fill="FFFFFF"/>
            <w:vAlign w:val="center"/>
          </w:tcPr>
          <w:p w14:paraId="7F97EDAF"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r>
      <w:tr w:rsidR="00827A61" w:rsidRPr="003C522E" w14:paraId="468905FB" w14:textId="77777777" w:rsidTr="00CC74B1">
        <w:trPr>
          <w:trHeight w:val="1575"/>
          <w:jc w:val="center"/>
        </w:trPr>
        <w:tc>
          <w:tcPr>
            <w:tcW w:w="980" w:type="dxa"/>
            <w:vMerge w:val="restart"/>
            <w:shd w:val="clear" w:color="FFFFFF" w:fill="FFFFFF"/>
            <w:vAlign w:val="center"/>
            <w:hideMark/>
          </w:tcPr>
          <w:p w14:paraId="75537759"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lastRenderedPageBreak/>
              <w:t>Mức 3</w:t>
            </w:r>
          </w:p>
        </w:tc>
        <w:tc>
          <w:tcPr>
            <w:tcW w:w="820" w:type="dxa"/>
            <w:shd w:val="clear" w:color="FFFFFF" w:fill="FFFFFF"/>
            <w:vAlign w:val="center"/>
            <w:hideMark/>
          </w:tcPr>
          <w:p w14:paraId="1E168DDE" w14:textId="5B9FDECA" w:rsidR="00827A61" w:rsidRPr="003C522E" w:rsidRDefault="0070744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9</w:t>
            </w:r>
          </w:p>
        </w:tc>
        <w:tc>
          <w:tcPr>
            <w:tcW w:w="8362" w:type="dxa"/>
            <w:shd w:val="clear" w:color="FFFFFF" w:fill="FFFFFF"/>
            <w:vAlign w:val="center"/>
            <w:hideMark/>
          </w:tcPr>
          <w:p w14:paraId="624D43DB"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tổ chức kiểm tra, giám sát, hỗ trợ hoặc lồng ghép giám sát hỗ trợ trên </w:t>
            </w:r>
            <w:r w:rsidRPr="003C522E">
              <w:rPr>
                <w:rFonts w:ascii="Times New Roman" w:eastAsia="Times New Roman" w:hAnsi="Times New Roman" w:cs="Times New Roman"/>
                <w:b/>
                <w:bCs/>
                <w:sz w:val="24"/>
                <w:szCs w:val="24"/>
                <w:lang w:eastAsia="vi-VN"/>
              </w:rPr>
              <w:t>75%</w:t>
            </w:r>
            <w:r w:rsidRPr="003C522E">
              <w:rPr>
                <w:rFonts w:ascii="Times New Roman" w:eastAsia="Times New Roman" w:hAnsi="Times New Roman" w:cs="Times New Roman"/>
                <w:sz w:val="24"/>
                <w:szCs w:val="24"/>
                <w:lang w:eastAsia="vi-VN"/>
              </w:rPr>
              <w:t xml:space="preserve"> đơn vị quản lý ít nhất 2 lần/năm về hoạt động phòng chống các bệnh xã hội: </w:t>
            </w:r>
            <w:r w:rsidRPr="003C522E">
              <w:rPr>
                <w:rFonts w:ascii="Times New Roman" w:eastAsia="Times New Roman" w:hAnsi="Times New Roman" w:cs="Times New Roman"/>
                <w:i/>
                <w:iCs/>
                <w:sz w:val="24"/>
                <w:szCs w:val="24"/>
                <w:lang w:eastAsia="vi-VN"/>
              </w:rPr>
              <w:t>Kế hoạch giám sát, lịch giám sát, bảng kiểm tra giám sát, biên bản giám sát và báo cáo kết quả giảm sát lần 2 có so sánh đánh giá kết quả khắc phục những điểm chưa thực hiện tốt, chưa đạt của các đơn vị trong lần giám sát đầu tiên.</w:t>
            </w:r>
          </w:p>
        </w:tc>
        <w:tc>
          <w:tcPr>
            <w:tcW w:w="920" w:type="dxa"/>
            <w:shd w:val="clear" w:color="FFFFFF" w:fill="FFFFFF"/>
            <w:vAlign w:val="center"/>
            <w:hideMark/>
          </w:tcPr>
          <w:p w14:paraId="493109F7"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60" w:type="dxa"/>
            <w:shd w:val="clear" w:color="FFFFFF" w:fill="FFFFFF"/>
            <w:vAlign w:val="center"/>
            <w:hideMark/>
          </w:tcPr>
          <w:p w14:paraId="795827A9"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40" w:type="dxa"/>
            <w:shd w:val="clear" w:color="FFFFFF" w:fill="FFFFFF"/>
            <w:vAlign w:val="bottom"/>
            <w:hideMark/>
          </w:tcPr>
          <w:p w14:paraId="45F683EB"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1D2F9C39"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827A61" w:rsidRPr="003C522E" w14:paraId="39B5BAFA" w14:textId="77777777" w:rsidTr="00CC74B1">
        <w:trPr>
          <w:trHeight w:val="945"/>
          <w:jc w:val="center"/>
        </w:trPr>
        <w:tc>
          <w:tcPr>
            <w:tcW w:w="980" w:type="dxa"/>
            <w:vMerge/>
            <w:vAlign w:val="center"/>
            <w:hideMark/>
          </w:tcPr>
          <w:p w14:paraId="11B74EC5"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40559436" w14:textId="1663098B" w:rsidR="00827A61" w:rsidRPr="003C522E" w:rsidRDefault="0070744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10</w:t>
            </w:r>
          </w:p>
        </w:tc>
        <w:tc>
          <w:tcPr>
            <w:tcW w:w="8362" w:type="dxa"/>
            <w:shd w:val="clear" w:color="FFFFFF" w:fill="FFFFFF"/>
            <w:vAlign w:val="center"/>
            <w:hideMark/>
          </w:tcPr>
          <w:p w14:paraId="2E23C1BF"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Báo cáo đầy đủ Sơ kết, tổng kết hoạt động phòng chống các bệnh xã hội. Các báo cáo:  có phân tích, đánh giá tình hình thuận lợi, khó khăn, nguyên nhân, phương hướng khắc phục của đơn vị.</w:t>
            </w:r>
          </w:p>
        </w:tc>
        <w:tc>
          <w:tcPr>
            <w:tcW w:w="920" w:type="dxa"/>
            <w:shd w:val="clear" w:color="FFFFFF" w:fill="FFFFFF"/>
            <w:vAlign w:val="center"/>
            <w:hideMark/>
          </w:tcPr>
          <w:p w14:paraId="2CCC85F8"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60" w:type="dxa"/>
            <w:shd w:val="clear" w:color="FFFFFF" w:fill="FFFFFF"/>
            <w:vAlign w:val="center"/>
            <w:hideMark/>
          </w:tcPr>
          <w:p w14:paraId="3D3C3CCE"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40" w:type="dxa"/>
            <w:shd w:val="clear" w:color="FFFFFF" w:fill="FFFFFF"/>
            <w:vAlign w:val="bottom"/>
            <w:hideMark/>
          </w:tcPr>
          <w:p w14:paraId="4AF59023"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49A77EBB"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827A61" w:rsidRPr="003C522E" w14:paraId="079338C7" w14:textId="77777777" w:rsidTr="00852302">
        <w:trPr>
          <w:trHeight w:val="710"/>
          <w:jc w:val="center"/>
        </w:trPr>
        <w:tc>
          <w:tcPr>
            <w:tcW w:w="980" w:type="dxa"/>
            <w:vMerge/>
            <w:vAlign w:val="center"/>
            <w:hideMark/>
          </w:tcPr>
          <w:p w14:paraId="0BD2EA01"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3567F265" w14:textId="1CE79BEB" w:rsidR="00827A61" w:rsidRPr="003C522E" w:rsidRDefault="0070744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11</w:t>
            </w:r>
          </w:p>
        </w:tc>
        <w:tc>
          <w:tcPr>
            <w:tcW w:w="8362" w:type="dxa"/>
            <w:shd w:val="clear" w:color="FFFFFF" w:fill="FFFFFF"/>
            <w:vAlign w:val="center"/>
            <w:hideMark/>
          </w:tcPr>
          <w:p w14:paraId="4A2F2231"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xml:space="preserve">Thực hiện đạt 100% các chỉ tiêu: </w:t>
            </w:r>
          </w:p>
          <w:p w14:paraId="0D3F8606" w14:textId="77777777" w:rsidR="00827A61" w:rsidRPr="003C522E" w:rsidRDefault="00827A61" w:rsidP="003C522E">
            <w:pPr>
              <w:spacing w:after="60" w:line="240" w:lineRule="auto"/>
              <w:jc w:val="both"/>
              <w:rPr>
                <w:rFonts w:ascii="Times New Roman" w:eastAsia="Times New Roman" w:hAnsi="Times New Roman" w:cs="Times New Roman"/>
                <w:b/>
                <w:bCs/>
                <w:i/>
                <w:iCs/>
                <w:sz w:val="24"/>
                <w:szCs w:val="24"/>
              </w:rPr>
            </w:pPr>
            <w:r w:rsidRPr="003C522E">
              <w:rPr>
                <w:rFonts w:ascii="Times New Roman" w:eastAsia="Times New Roman" w:hAnsi="Times New Roman" w:cs="Times New Roman"/>
                <w:b/>
                <w:bCs/>
                <w:i/>
                <w:iCs/>
                <w:sz w:val="24"/>
                <w:szCs w:val="24"/>
              </w:rPr>
              <w:t xml:space="preserve">1. Giảm tỷ lệ mắc bệnh lao: </w:t>
            </w:r>
          </w:p>
          <w:p w14:paraId="0C378741"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Năm 2022: tỷ lệ lao các thể là 143/100000 dân, lao phối có bằng chứng là 100/100000 dân Năm 2023: 140/100000 dân và lao phổi mới có bằng chứng vi khuẩn học là 97/100000 dân </w:t>
            </w:r>
          </w:p>
          <w:p w14:paraId="59054DF3" w14:textId="603FD76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b/>
                <w:bCs/>
                <w:i/>
                <w:iCs/>
                <w:sz w:val="24"/>
                <w:szCs w:val="24"/>
              </w:rPr>
              <w:t>2. Đối với bệnh phong:</w:t>
            </w:r>
          </w:p>
          <w:p w14:paraId="3B8C3ED7"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 - Tỷ lệ lưu hành bệnh phong dưới 0,2/10.000 dân - 100% người bệnh phong khuyết tật được chăm sóc khuyết tật và phục hồi chức năng. </w:t>
            </w:r>
          </w:p>
          <w:p w14:paraId="0E53969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 Loại trừ bệnh phong quy mô cấp huyện theo tiêu chuẩn Việt Nam. </w:t>
            </w:r>
          </w:p>
          <w:p w14:paraId="37C532EA"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a) Tiêu chí 1: Trong 03 năm liên tục tính đến thời điểm kiểm tra có tỷ lệ lưu hành bệnh phong dưới 0,2/10.000 dân. </w:t>
            </w:r>
          </w:p>
          <w:p w14:paraId="233F11DA"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b) Tiêu chí 2: 100% người bệnh phong khuyết tật được chăm sóc khuyết tật và phục hồi chức năng. </w:t>
            </w:r>
          </w:p>
          <w:p w14:paraId="459C9FAD"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c) Tiêu chí 3: 100% người bệnh phong được hòa nhập cộng đồng và không có sự phân biệt đối xử, kỳ thị người bệnh phong. </w:t>
            </w:r>
          </w:p>
          <w:p w14:paraId="24A694A1"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d) Tiêu chí 4: 100% người bệnh phong nghèo có khuyết tật đặc biệt nặng hoặc khuyết tật nặng có nhà ở. </w:t>
            </w:r>
          </w:p>
          <w:p w14:paraId="25A0A3BB" w14:textId="77777777" w:rsidR="00827A61" w:rsidRPr="003C522E" w:rsidRDefault="00827A61" w:rsidP="003C522E">
            <w:pPr>
              <w:spacing w:after="60" w:line="240" w:lineRule="auto"/>
              <w:jc w:val="both"/>
              <w:rPr>
                <w:rFonts w:ascii="Times New Roman" w:eastAsia="Times New Roman" w:hAnsi="Times New Roman" w:cs="Times New Roman"/>
                <w:b/>
                <w:bCs/>
                <w:i/>
                <w:iCs/>
                <w:sz w:val="24"/>
                <w:szCs w:val="24"/>
              </w:rPr>
            </w:pPr>
            <w:r w:rsidRPr="003C522E">
              <w:rPr>
                <w:rFonts w:ascii="Times New Roman" w:eastAsia="Times New Roman" w:hAnsi="Times New Roman" w:cs="Times New Roman"/>
                <w:b/>
                <w:bCs/>
                <w:i/>
                <w:iCs/>
                <w:sz w:val="24"/>
                <w:szCs w:val="24"/>
              </w:rPr>
              <w:t xml:space="preserve">3. Đối với công tác quản lý, giám sát bệnh tâm thần cộng đồng: </w:t>
            </w:r>
          </w:p>
          <w:p w14:paraId="1EB5FC1A"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3.1. Số xã/phường quản lý bệnh nhân tâm thần phân liệt: 80% </w:t>
            </w:r>
          </w:p>
          <w:p w14:paraId="469529A4"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lastRenderedPageBreak/>
              <w:t xml:space="preserve">3.2.. Số xã/phường quản lý bệnh nhân động kinh: 70% </w:t>
            </w:r>
          </w:p>
          <w:p w14:paraId="636B5B42"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3.3.. Số xã/phường quản lý bệnh nhân rối loạn trầm cảm: 50%</w:t>
            </w:r>
          </w:p>
          <w:p w14:paraId="2898D54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3.4. Đánh giá chung hoạt động quản lý và chăm sóc sức khoẻ tâm thần cộng đồng: -</w:t>
            </w:r>
          </w:p>
          <w:p w14:paraId="0A3B10FD"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3.5. Tổ chức khám phát hiện (trên 80% đến dưới 100% bệnh nhân.</w:t>
            </w:r>
          </w:p>
          <w:p w14:paraId="1707679F"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3.6. Tổ chức quản lý: </w:t>
            </w:r>
          </w:p>
          <w:p w14:paraId="121EEA99"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+ 100% bệnh nhân (BN) được quản lý có hồ sơ bệnh án; </w:t>
            </w:r>
          </w:p>
          <w:p w14:paraId="471AAD06"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+100% BN quản lý được khám và cho thuốc hàng tháng (đối với BN đang điều trị) và PHCN (đối với BN ổn định). </w:t>
            </w:r>
          </w:p>
          <w:p w14:paraId="656C96EB" w14:textId="77777777" w:rsidR="00827A61" w:rsidRPr="003C522E" w:rsidRDefault="00827A61" w:rsidP="003C522E">
            <w:pPr>
              <w:spacing w:after="60" w:line="240" w:lineRule="auto"/>
              <w:jc w:val="both"/>
              <w:rPr>
                <w:rFonts w:ascii="Times New Roman" w:eastAsia="Times New Roman" w:hAnsi="Times New Roman" w:cs="Times New Roman"/>
                <w:b/>
                <w:bCs/>
                <w:i/>
                <w:iCs/>
                <w:sz w:val="24"/>
                <w:szCs w:val="24"/>
              </w:rPr>
            </w:pPr>
            <w:r w:rsidRPr="003C522E">
              <w:rPr>
                <w:rFonts w:ascii="Times New Roman" w:eastAsia="Times New Roman" w:hAnsi="Times New Roman" w:cs="Times New Roman"/>
                <w:b/>
                <w:bCs/>
                <w:i/>
                <w:iCs/>
                <w:sz w:val="24"/>
                <w:szCs w:val="24"/>
              </w:rPr>
              <w:t xml:space="preserve">4. Đối với công tác quản lý bệnh HIV: </w:t>
            </w:r>
          </w:p>
          <w:p w14:paraId="11E6AA1D" w14:textId="776D1A1A"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4.1. Tỷ lệ giảm trường hợp nhiễm mới HIV do lây nhiễm qua đường tiêm chích ma túy: 50% so với năm 2020. </w:t>
            </w:r>
          </w:p>
          <w:p w14:paraId="5918CDDC"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4.2. Tỷ lệ giảm trường hợp nhiễm mới HIV do lây nhiễm qua đường tình dục: 25% so với năm 2020 </w:t>
            </w:r>
          </w:p>
          <w:p w14:paraId="279E5B06"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4.3. Số người nhiễm HIV trong cộng đồng biết tình trạng nhiễm HIV của mình: 95% </w:t>
            </w:r>
          </w:p>
          <w:p w14:paraId="0116B074" w14:textId="77777777" w:rsidR="00827A61" w:rsidRPr="003C522E" w:rsidRDefault="00827A61"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4.4. Số người đã chẩn đoán nhiễm HIV được điều trị thuốc kháng vi rút (ARV): 95%</w:t>
            </w:r>
          </w:p>
          <w:p w14:paraId="585312DA" w14:textId="5E7BF940"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rPr>
              <w:t>4.5. Số người điều trị ARV có tải lượng vi rút HIV thấp dưới ngưỡng ức chế: 95%</w:t>
            </w:r>
          </w:p>
        </w:tc>
        <w:tc>
          <w:tcPr>
            <w:tcW w:w="920" w:type="dxa"/>
            <w:shd w:val="clear" w:color="FFFFFF" w:fill="FFFFFF"/>
            <w:vAlign w:val="center"/>
            <w:hideMark/>
          </w:tcPr>
          <w:p w14:paraId="06071BC7"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lastRenderedPageBreak/>
              <w:t>3</w:t>
            </w:r>
          </w:p>
        </w:tc>
        <w:tc>
          <w:tcPr>
            <w:tcW w:w="860" w:type="dxa"/>
            <w:shd w:val="clear" w:color="FFFFFF" w:fill="FFFFFF"/>
            <w:vAlign w:val="center"/>
            <w:hideMark/>
          </w:tcPr>
          <w:p w14:paraId="59C147F4"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40" w:type="dxa"/>
            <w:shd w:val="clear" w:color="FFFFFF" w:fill="FFFFFF"/>
            <w:vAlign w:val="bottom"/>
            <w:hideMark/>
          </w:tcPr>
          <w:p w14:paraId="66F2515A"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7927D13E"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827A61" w:rsidRPr="003C522E" w14:paraId="6E73FE7E" w14:textId="77777777" w:rsidTr="00CC74B1">
        <w:trPr>
          <w:trHeight w:val="525"/>
          <w:jc w:val="center"/>
        </w:trPr>
        <w:tc>
          <w:tcPr>
            <w:tcW w:w="980" w:type="dxa"/>
            <w:vMerge/>
            <w:vAlign w:val="center"/>
            <w:hideMark/>
          </w:tcPr>
          <w:p w14:paraId="35F5EA82"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36324A41"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362" w:type="dxa"/>
            <w:shd w:val="clear" w:color="FFFFFF" w:fill="FFFFFF"/>
            <w:vAlign w:val="center"/>
            <w:hideMark/>
          </w:tcPr>
          <w:p w14:paraId="42576EF6" w14:textId="77777777" w:rsidR="00827A61" w:rsidRPr="003C522E" w:rsidRDefault="00827A61"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Mức 3 khi mức 1=0, Khi mức 2=14 và mức 3=9; nếu mức 3&lt;9 thì lui về mức 2</w:t>
            </w:r>
          </w:p>
        </w:tc>
        <w:tc>
          <w:tcPr>
            <w:tcW w:w="920" w:type="dxa"/>
            <w:shd w:val="clear" w:color="FFFFFF" w:fill="FFFFFF"/>
            <w:vAlign w:val="center"/>
            <w:hideMark/>
          </w:tcPr>
          <w:p w14:paraId="2F48BAEB" w14:textId="77777777" w:rsidR="00827A61" w:rsidRPr="003C522E" w:rsidRDefault="00827A61"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9</w:t>
            </w:r>
          </w:p>
        </w:tc>
        <w:tc>
          <w:tcPr>
            <w:tcW w:w="860" w:type="dxa"/>
            <w:shd w:val="clear" w:color="FFFFFF" w:fill="FFFFFF"/>
            <w:vAlign w:val="center"/>
            <w:hideMark/>
          </w:tcPr>
          <w:p w14:paraId="1437A443" w14:textId="77777777" w:rsidR="00827A61" w:rsidRPr="003C522E" w:rsidRDefault="00827A61"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9</w:t>
            </w:r>
          </w:p>
        </w:tc>
        <w:tc>
          <w:tcPr>
            <w:tcW w:w="940" w:type="dxa"/>
            <w:shd w:val="clear" w:color="FFFFFF" w:fill="FFFFFF"/>
            <w:vAlign w:val="center"/>
          </w:tcPr>
          <w:p w14:paraId="35A55E7B" w14:textId="77777777" w:rsidR="00827A61" w:rsidRPr="003C522E" w:rsidRDefault="00827A61" w:rsidP="003C522E">
            <w:pPr>
              <w:spacing w:after="60" w:line="240" w:lineRule="auto"/>
              <w:jc w:val="both"/>
              <w:rPr>
                <w:rFonts w:ascii="Times New Roman" w:eastAsia="Times New Roman" w:hAnsi="Times New Roman" w:cs="Times New Roman"/>
                <w:b/>
                <w:sz w:val="24"/>
                <w:szCs w:val="24"/>
                <w:lang w:eastAsia="vi-VN"/>
              </w:rPr>
            </w:pPr>
          </w:p>
        </w:tc>
        <w:tc>
          <w:tcPr>
            <w:tcW w:w="880" w:type="dxa"/>
            <w:shd w:val="clear" w:color="FFFFFF" w:fill="FFFFFF"/>
            <w:vAlign w:val="center"/>
          </w:tcPr>
          <w:p w14:paraId="24265ABE"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p>
        </w:tc>
      </w:tr>
      <w:tr w:rsidR="00827A61" w:rsidRPr="003C522E" w14:paraId="57DA6B8C" w14:textId="77777777" w:rsidTr="00CC74B1">
        <w:trPr>
          <w:trHeight w:val="1260"/>
          <w:jc w:val="center"/>
        </w:trPr>
        <w:tc>
          <w:tcPr>
            <w:tcW w:w="980" w:type="dxa"/>
            <w:vMerge w:val="restart"/>
            <w:shd w:val="clear" w:color="FFFFFF" w:fill="FFFFFF"/>
            <w:vAlign w:val="center"/>
            <w:hideMark/>
          </w:tcPr>
          <w:p w14:paraId="72F70EF2"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4</w:t>
            </w:r>
          </w:p>
        </w:tc>
        <w:tc>
          <w:tcPr>
            <w:tcW w:w="820" w:type="dxa"/>
            <w:shd w:val="clear" w:color="FFFFFF" w:fill="FFFFFF"/>
            <w:vAlign w:val="center"/>
            <w:hideMark/>
          </w:tcPr>
          <w:p w14:paraId="0B055EC4" w14:textId="1536A2DF"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70744E" w:rsidRPr="003C522E">
              <w:rPr>
                <w:rFonts w:ascii="Times New Roman" w:eastAsia="Times New Roman" w:hAnsi="Times New Roman" w:cs="Times New Roman"/>
                <w:sz w:val="24"/>
                <w:szCs w:val="24"/>
                <w:lang w:eastAsia="vi-VN"/>
              </w:rPr>
              <w:t>2</w:t>
            </w:r>
          </w:p>
        </w:tc>
        <w:tc>
          <w:tcPr>
            <w:tcW w:w="8362" w:type="dxa"/>
            <w:shd w:val="clear" w:color="FFFFFF" w:fill="FFFFFF"/>
            <w:vAlign w:val="center"/>
            <w:hideMark/>
          </w:tcPr>
          <w:p w14:paraId="68113AA0"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Khi được đơn vị tuyến trên kiểm tra, giám sát hỗ trợ chuyên môn về các hoạt động hoạt động phòng chống các bệnh xã hội: Có lưu đầy đủ k</w:t>
            </w:r>
            <w:r w:rsidRPr="003C522E">
              <w:rPr>
                <w:rFonts w:ascii="Times New Roman" w:eastAsia="Times New Roman" w:hAnsi="Times New Roman" w:cs="Times New Roman"/>
                <w:i/>
                <w:iCs/>
                <w:sz w:val="24"/>
                <w:szCs w:val="24"/>
                <w:lang w:eastAsia="vi-VN"/>
              </w:rPr>
              <w:t xml:space="preserve">ế hoạch giám sát, lịch giám sát, biên bản giám sát hoặc báo cáo kết quả giảm sát của tuyến trên </w:t>
            </w:r>
            <w:r w:rsidRPr="003C522E">
              <w:rPr>
                <w:rFonts w:ascii="Times New Roman" w:eastAsia="Times New Roman" w:hAnsi="Times New Roman" w:cs="Times New Roman"/>
                <w:b/>
                <w:bCs/>
                <w:i/>
                <w:iCs/>
                <w:sz w:val="24"/>
                <w:szCs w:val="24"/>
                <w:u w:val="single"/>
                <w:lang w:eastAsia="vi-VN"/>
              </w:rPr>
              <w:t xml:space="preserve">và được đánh giá thực hiện tốt các hoạt động phòng chống các bệnh xã hội. </w:t>
            </w:r>
          </w:p>
        </w:tc>
        <w:tc>
          <w:tcPr>
            <w:tcW w:w="920" w:type="dxa"/>
            <w:shd w:val="clear" w:color="FFFFFF" w:fill="FFFFFF"/>
            <w:vAlign w:val="center"/>
            <w:hideMark/>
          </w:tcPr>
          <w:p w14:paraId="7802F984"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60" w:type="dxa"/>
            <w:shd w:val="clear" w:color="FFFFFF" w:fill="FFFFFF"/>
            <w:vAlign w:val="center"/>
            <w:hideMark/>
          </w:tcPr>
          <w:p w14:paraId="252B44A6"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40" w:type="dxa"/>
            <w:shd w:val="clear" w:color="FFFFFF" w:fill="FFFFFF"/>
            <w:vAlign w:val="bottom"/>
            <w:hideMark/>
          </w:tcPr>
          <w:p w14:paraId="07F56C59"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6D4A5637"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827A61" w:rsidRPr="003C522E" w14:paraId="0F11EBCB" w14:textId="77777777" w:rsidTr="00CC74B1">
        <w:trPr>
          <w:trHeight w:val="630"/>
          <w:jc w:val="center"/>
        </w:trPr>
        <w:tc>
          <w:tcPr>
            <w:tcW w:w="980" w:type="dxa"/>
            <w:vMerge/>
            <w:vAlign w:val="center"/>
            <w:hideMark/>
          </w:tcPr>
          <w:p w14:paraId="715CC587"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0F12CCEC" w14:textId="2FA85B83"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70744E" w:rsidRPr="003C522E">
              <w:rPr>
                <w:rFonts w:ascii="Times New Roman" w:eastAsia="Times New Roman" w:hAnsi="Times New Roman" w:cs="Times New Roman"/>
                <w:sz w:val="24"/>
                <w:szCs w:val="24"/>
                <w:lang w:eastAsia="vi-VN"/>
              </w:rPr>
              <w:t>3</w:t>
            </w:r>
          </w:p>
        </w:tc>
        <w:tc>
          <w:tcPr>
            <w:tcW w:w="8362" w:type="dxa"/>
            <w:shd w:val="clear" w:color="FFFFFF" w:fill="FFFFFF"/>
            <w:vAlign w:val="center"/>
            <w:hideMark/>
          </w:tcPr>
          <w:p w14:paraId="5F4C3D65" w14:textId="77777777" w:rsidR="00827A61" w:rsidRPr="003C522E" w:rsidRDefault="00827A61" w:rsidP="003C522E">
            <w:pPr>
              <w:spacing w:after="60" w:line="240" w:lineRule="auto"/>
              <w:jc w:val="both"/>
              <w:rPr>
                <w:rFonts w:ascii="Times New Roman" w:eastAsia="Times New Roman" w:hAnsi="Times New Roman" w:cs="Times New Roman"/>
                <w:spacing w:val="-10"/>
                <w:sz w:val="24"/>
                <w:szCs w:val="24"/>
                <w:lang w:eastAsia="vi-VN"/>
              </w:rPr>
            </w:pPr>
            <w:r w:rsidRPr="003C522E">
              <w:rPr>
                <w:rFonts w:ascii="Times New Roman" w:eastAsia="Times New Roman" w:hAnsi="Times New Roman" w:cs="Times New Roman"/>
                <w:spacing w:val="-10"/>
                <w:sz w:val="24"/>
                <w:szCs w:val="24"/>
                <w:lang w:eastAsia="vi-VN"/>
              </w:rPr>
              <w:t>Có báo cáo đánh giá kết quả áp dụng kết quả của đề tài nghiên cứu khoa học/sáng kiến đã được nghiệm thu của 01 năm trước năm kiểm tra trong lĩnh vực phòng chống các bệnh xã hội.</w:t>
            </w:r>
          </w:p>
        </w:tc>
        <w:tc>
          <w:tcPr>
            <w:tcW w:w="920" w:type="dxa"/>
            <w:shd w:val="clear" w:color="FFFFFF" w:fill="FFFFFF"/>
            <w:vAlign w:val="center"/>
            <w:hideMark/>
          </w:tcPr>
          <w:p w14:paraId="0ADC265C"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60" w:type="dxa"/>
            <w:shd w:val="clear" w:color="FFFFFF" w:fill="FFFFFF"/>
            <w:vAlign w:val="center"/>
            <w:hideMark/>
          </w:tcPr>
          <w:p w14:paraId="3AB842A8"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40" w:type="dxa"/>
            <w:shd w:val="clear" w:color="FFFFFF" w:fill="FFFFFF"/>
            <w:vAlign w:val="bottom"/>
            <w:hideMark/>
          </w:tcPr>
          <w:p w14:paraId="49E1F974"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7D2BA97C"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827A61" w:rsidRPr="003C522E" w14:paraId="0BD5418B" w14:textId="77777777" w:rsidTr="00CC74B1">
        <w:trPr>
          <w:trHeight w:val="630"/>
          <w:jc w:val="center"/>
        </w:trPr>
        <w:tc>
          <w:tcPr>
            <w:tcW w:w="980" w:type="dxa"/>
            <w:vMerge/>
            <w:vAlign w:val="center"/>
            <w:hideMark/>
          </w:tcPr>
          <w:p w14:paraId="3D8F7408"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436333F8" w14:textId="63C3ED0B"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70744E" w:rsidRPr="003C522E">
              <w:rPr>
                <w:rFonts w:ascii="Times New Roman" w:eastAsia="Times New Roman" w:hAnsi="Times New Roman" w:cs="Times New Roman"/>
                <w:sz w:val="24"/>
                <w:szCs w:val="24"/>
                <w:lang w:eastAsia="vi-VN"/>
              </w:rPr>
              <w:t>4</w:t>
            </w:r>
          </w:p>
        </w:tc>
        <w:tc>
          <w:tcPr>
            <w:tcW w:w="8362" w:type="dxa"/>
            <w:shd w:val="clear" w:color="FFFFFF" w:fill="FFFFFF"/>
            <w:vAlign w:val="bottom"/>
            <w:hideMark/>
          </w:tcPr>
          <w:p w14:paraId="4FCD7B7F"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Kết quả thực hiện chuyên môn hoạt động phòng chống bệnh xã hội mỗi chỉ tiêu vượt trên 15% so với chỉ tiêu của kế hoạch.</w:t>
            </w:r>
          </w:p>
        </w:tc>
        <w:tc>
          <w:tcPr>
            <w:tcW w:w="920" w:type="dxa"/>
            <w:shd w:val="clear" w:color="FFFFFF" w:fill="FFFFFF"/>
            <w:vAlign w:val="center"/>
            <w:hideMark/>
          </w:tcPr>
          <w:p w14:paraId="19079F24"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60" w:type="dxa"/>
            <w:shd w:val="clear" w:color="FFFFFF" w:fill="FFFFFF"/>
            <w:vAlign w:val="center"/>
            <w:hideMark/>
          </w:tcPr>
          <w:p w14:paraId="5470E00C"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40" w:type="dxa"/>
            <w:shd w:val="clear" w:color="FFFFFF" w:fill="FFFFFF"/>
            <w:vAlign w:val="bottom"/>
            <w:hideMark/>
          </w:tcPr>
          <w:p w14:paraId="09502080"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61FB96CE"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827A61" w:rsidRPr="003C522E" w14:paraId="070D07A8" w14:textId="77777777" w:rsidTr="00CC74B1">
        <w:trPr>
          <w:trHeight w:val="630"/>
          <w:jc w:val="center"/>
        </w:trPr>
        <w:tc>
          <w:tcPr>
            <w:tcW w:w="980" w:type="dxa"/>
            <w:vMerge/>
            <w:vAlign w:val="center"/>
            <w:hideMark/>
          </w:tcPr>
          <w:p w14:paraId="0F4029C5"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2B8F2DDB"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w:t>
            </w:r>
          </w:p>
        </w:tc>
        <w:tc>
          <w:tcPr>
            <w:tcW w:w="8362" w:type="dxa"/>
            <w:shd w:val="clear" w:color="FFFFFF" w:fill="FFFFFF"/>
            <w:vAlign w:val="center"/>
            <w:hideMark/>
          </w:tcPr>
          <w:p w14:paraId="2EDEE262" w14:textId="7EF7A0A6"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Nếu mức 1=</w:t>
            </w:r>
            <w:r w:rsidR="00701DF7"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mức 2=14, mức 3=</w:t>
            </w:r>
            <w:r w:rsidR="0070744E" w:rsidRPr="003C522E">
              <w:rPr>
                <w:rFonts w:ascii="Times New Roman" w:eastAsia="Times New Roman" w:hAnsi="Times New Roman" w:cs="Times New Roman"/>
                <w:b/>
                <w:bCs/>
                <w:sz w:val="24"/>
                <w:szCs w:val="24"/>
                <w:lang w:eastAsia="vi-VN"/>
              </w:rPr>
              <w:t>9</w:t>
            </w:r>
            <w:r w:rsidRPr="003C522E">
              <w:rPr>
                <w:rFonts w:ascii="Times New Roman" w:eastAsia="Times New Roman" w:hAnsi="Times New Roman" w:cs="Times New Roman"/>
                <w:b/>
                <w:bCs/>
                <w:sz w:val="24"/>
                <w:szCs w:val="24"/>
                <w:lang w:eastAsia="vi-VN"/>
              </w:rPr>
              <w:t>, mức 4=12, thì là mức 4, nếu mức 4&lt;12 thì lui về mức 3.</w:t>
            </w:r>
          </w:p>
        </w:tc>
        <w:tc>
          <w:tcPr>
            <w:tcW w:w="920" w:type="dxa"/>
            <w:shd w:val="clear" w:color="FFFFFF" w:fill="FFFFFF"/>
            <w:vAlign w:val="center"/>
            <w:hideMark/>
          </w:tcPr>
          <w:p w14:paraId="379F8971"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12</w:t>
            </w:r>
          </w:p>
        </w:tc>
        <w:tc>
          <w:tcPr>
            <w:tcW w:w="860" w:type="dxa"/>
            <w:shd w:val="clear" w:color="FFFFFF" w:fill="FFFFFF"/>
            <w:vAlign w:val="center"/>
            <w:hideMark/>
          </w:tcPr>
          <w:p w14:paraId="7E688498"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12</w:t>
            </w:r>
          </w:p>
        </w:tc>
        <w:tc>
          <w:tcPr>
            <w:tcW w:w="940" w:type="dxa"/>
            <w:shd w:val="clear" w:color="FFFFFF" w:fill="FFFFFF"/>
            <w:vAlign w:val="center"/>
          </w:tcPr>
          <w:p w14:paraId="0AB3C58A"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80" w:type="dxa"/>
            <w:shd w:val="clear" w:color="FFFFFF" w:fill="FFFFFF"/>
            <w:vAlign w:val="center"/>
          </w:tcPr>
          <w:p w14:paraId="2DADFE99"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r>
      <w:tr w:rsidR="00827A61" w:rsidRPr="003C522E" w14:paraId="51CF0E48" w14:textId="77777777" w:rsidTr="00CC74B1">
        <w:trPr>
          <w:trHeight w:val="630"/>
          <w:jc w:val="center"/>
        </w:trPr>
        <w:tc>
          <w:tcPr>
            <w:tcW w:w="980" w:type="dxa"/>
            <w:vMerge w:val="restart"/>
            <w:shd w:val="clear" w:color="FFFFFF" w:fill="FFFFFF"/>
            <w:vAlign w:val="center"/>
            <w:hideMark/>
          </w:tcPr>
          <w:p w14:paraId="19EB63DE"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5</w:t>
            </w:r>
          </w:p>
        </w:tc>
        <w:tc>
          <w:tcPr>
            <w:tcW w:w="820" w:type="dxa"/>
            <w:shd w:val="clear" w:color="FFFFFF" w:fill="FFFFFF"/>
            <w:vAlign w:val="center"/>
            <w:hideMark/>
          </w:tcPr>
          <w:p w14:paraId="7662F916" w14:textId="68ED23CD"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70744E" w:rsidRPr="003C522E">
              <w:rPr>
                <w:rFonts w:ascii="Times New Roman" w:eastAsia="Times New Roman" w:hAnsi="Times New Roman" w:cs="Times New Roman"/>
                <w:sz w:val="24"/>
                <w:szCs w:val="24"/>
                <w:lang w:eastAsia="vi-VN"/>
              </w:rPr>
              <w:t>5</w:t>
            </w:r>
          </w:p>
        </w:tc>
        <w:tc>
          <w:tcPr>
            <w:tcW w:w="8362" w:type="dxa"/>
            <w:shd w:val="clear" w:color="FFFFFF" w:fill="FFFFFF"/>
            <w:vAlign w:val="center"/>
            <w:hideMark/>
          </w:tcPr>
          <w:p w14:paraId="4DFABF19"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Quyết định/Văn bản của UBND huyện bổ sung ngân sách chiếm 10% so với kinh phí kế hoạch hoạt động phòng chống các bệnh xã hội.</w:t>
            </w:r>
          </w:p>
        </w:tc>
        <w:tc>
          <w:tcPr>
            <w:tcW w:w="920" w:type="dxa"/>
            <w:shd w:val="clear" w:color="FFFFFF" w:fill="FFFFFF"/>
            <w:vAlign w:val="center"/>
            <w:hideMark/>
          </w:tcPr>
          <w:p w14:paraId="2781F089"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860" w:type="dxa"/>
            <w:shd w:val="clear" w:color="FFFFFF" w:fill="FFFFFF"/>
            <w:vAlign w:val="center"/>
            <w:hideMark/>
          </w:tcPr>
          <w:p w14:paraId="3EF57210"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40" w:type="dxa"/>
            <w:shd w:val="clear" w:color="FFFFFF" w:fill="FFFFFF"/>
            <w:vAlign w:val="bottom"/>
            <w:hideMark/>
          </w:tcPr>
          <w:p w14:paraId="6925B5CA"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66BBE863"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827A61" w:rsidRPr="003C522E" w14:paraId="2061A76E" w14:textId="77777777" w:rsidTr="00CC74B1">
        <w:trPr>
          <w:trHeight w:val="630"/>
          <w:jc w:val="center"/>
        </w:trPr>
        <w:tc>
          <w:tcPr>
            <w:tcW w:w="980" w:type="dxa"/>
            <w:vMerge/>
            <w:vAlign w:val="center"/>
            <w:hideMark/>
          </w:tcPr>
          <w:p w14:paraId="0F63C4B7"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017E4AD2" w14:textId="08351EF9"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70744E" w:rsidRPr="003C522E">
              <w:rPr>
                <w:rFonts w:ascii="Times New Roman" w:eastAsia="Times New Roman" w:hAnsi="Times New Roman" w:cs="Times New Roman"/>
                <w:sz w:val="24"/>
                <w:szCs w:val="24"/>
                <w:lang w:eastAsia="vi-VN"/>
              </w:rPr>
              <w:t>6</w:t>
            </w:r>
          </w:p>
        </w:tc>
        <w:tc>
          <w:tcPr>
            <w:tcW w:w="8362" w:type="dxa"/>
            <w:shd w:val="clear" w:color="FFFFFF" w:fill="FFFFFF"/>
            <w:vAlign w:val="center"/>
            <w:hideMark/>
          </w:tcPr>
          <w:p w14:paraId="6508FF74"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xây dựng kế hoạch giai đoạn/chiến lược dài hạn phát triển nâng cao chất lượng hoạt động phòng chống các bệnh xã hội cho toàn huyện. </w:t>
            </w:r>
          </w:p>
        </w:tc>
        <w:tc>
          <w:tcPr>
            <w:tcW w:w="920" w:type="dxa"/>
            <w:shd w:val="clear" w:color="FFFFFF" w:fill="FFFFFF"/>
            <w:noWrap/>
            <w:vAlign w:val="center"/>
            <w:hideMark/>
          </w:tcPr>
          <w:p w14:paraId="253CE294"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860" w:type="dxa"/>
            <w:shd w:val="clear" w:color="FFFFFF" w:fill="FFFFFF"/>
            <w:noWrap/>
            <w:vAlign w:val="center"/>
            <w:hideMark/>
          </w:tcPr>
          <w:p w14:paraId="2BCD1A1D"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40" w:type="dxa"/>
            <w:shd w:val="clear" w:color="FFFFFF" w:fill="FFFFFF"/>
            <w:vAlign w:val="bottom"/>
            <w:hideMark/>
          </w:tcPr>
          <w:p w14:paraId="766F95E9"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31D70182"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827A61" w:rsidRPr="003C522E" w14:paraId="2D1BA1FA" w14:textId="77777777" w:rsidTr="00CC74B1">
        <w:trPr>
          <w:trHeight w:val="630"/>
          <w:jc w:val="center"/>
        </w:trPr>
        <w:tc>
          <w:tcPr>
            <w:tcW w:w="980" w:type="dxa"/>
            <w:vMerge/>
            <w:vAlign w:val="center"/>
            <w:hideMark/>
          </w:tcPr>
          <w:p w14:paraId="5D60DA36"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20" w:type="dxa"/>
            <w:shd w:val="clear" w:color="FFFFFF" w:fill="FFFFFF"/>
            <w:vAlign w:val="center"/>
            <w:hideMark/>
          </w:tcPr>
          <w:p w14:paraId="67A02CBF"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w:t>
            </w:r>
          </w:p>
        </w:tc>
        <w:tc>
          <w:tcPr>
            <w:tcW w:w="8362" w:type="dxa"/>
            <w:shd w:val="clear" w:color="FFFFFF" w:fill="FFFFFF"/>
            <w:vAlign w:val="bottom"/>
            <w:hideMark/>
          </w:tcPr>
          <w:p w14:paraId="06E18125" w14:textId="524C2F36"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Nếu mức 1=</w:t>
            </w:r>
            <w:r w:rsidR="00701DF7"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mức 2=14, mức 3=</w:t>
            </w:r>
            <w:r w:rsidR="0070744E" w:rsidRPr="003C522E">
              <w:rPr>
                <w:rFonts w:ascii="Times New Roman" w:eastAsia="Times New Roman" w:hAnsi="Times New Roman" w:cs="Times New Roman"/>
                <w:b/>
                <w:bCs/>
                <w:sz w:val="24"/>
                <w:szCs w:val="24"/>
                <w:lang w:eastAsia="vi-VN"/>
              </w:rPr>
              <w:t>9</w:t>
            </w:r>
            <w:r w:rsidRPr="003C522E">
              <w:rPr>
                <w:rFonts w:ascii="Times New Roman" w:eastAsia="Times New Roman" w:hAnsi="Times New Roman" w:cs="Times New Roman"/>
                <w:b/>
                <w:bCs/>
                <w:sz w:val="24"/>
                <w:szCs w:val="24"/>
                <w:lang w:eastAsia="vi-VN"/>
              </w:rPr>
              <w:t>, mức 4=16, mức 5=10, thì là mức 5, nếu mức 5&lt;10 thì lui về mức 4.</w:t>
            </w:r>
          </w:p>
        </w:tc>
        <w:tc>
          <w:tcPr>
            <w:tcW w:w="920" w:type="dxa"/>
            <w:shd w:val="clear" w:color="FFFFFF" w:fill="FFFFFF"/>
            <w:vAlign w:val="center"/>
            <w:hideMark/>
          </w:tcPr>
          <w:p w14:paraId="14240F2F"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10</w:t>
            </w:r>
          </w:p>
        </w:tc>
        <w:tc>
          <w:tcPr>
            <w:tcW w:w="860" w:type="dxa"/>
            <w:shd w:val="clear" w:color="FFFFFF" w:fill="FFFFFF"/>
            <w:vAlign w:val="center"/>
            <w:hideMark/>
          </w:tcPr>
          <w:p w14:paraId="46672E07"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10</w:t>
            </w:r>
          </w:p>
        </w:tc>
        <w:tc>
          <w:tcPr>
            <w:tcW w:w="940" w:type="dxa"/>
            <w:shd w:val="clear" w:color="FFFFFF" w:fill="FFFFFF"/>
            <w:vAlign w:val="center"/>
          </w:tcPr>
          <w:p w14:paraId="7F5DA5F8"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c>
          <w:tcPr>
            <w:tcW w:w="880" w:type="dxa"/>
            <w:shd w:val="clear" w:color="FFFFFF" w:fill="FFFFFF"/>
            <w:vAlign w:val="center"/>
          </w:tcPr>
          <w:p w14:paraId="46B51CB8"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p>
        </w:tc>
      </w:tr>
      <w:tr w:rsidR="00827A61" w:rsidRPr="003C522E" w14:paraId="2B5C119E" w14:textId="77777777" w:rsidTr="00CC74B1">
        <w:trPr>
          <w:trHeight w:val="315"/>
          <w:jc w:val="center"/>
        </w:trPr>
        <w:tc>
          <w:tcPr>
            <w:tcW w:w="980" w:type="dxa"/>
            <w:shd w:val="clear" w:color="FFFFFF" w:fill="FFFFFF"/>
            <w:vAlign w:val="center"/>
            <w:hideMark/>
          </w:tcPr>
          <w:p w14:paraId="1821B336" w14:textId="77777777" w:rsidR="00827A61" w:rsidRPr="003C522E" w:rsidRDefault="00827A61"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w:t>
            </w:r>
          </w:p>
        </w:tc>
        <w:tc>
          <w:tcPr>
            <w:tcW w:w="820" w:type="dxa"/>
            <w:shd w:val="clear" w:color="FFFFFF" w:fill="FFFFFF"/>
            <w:vAlign w:val="center"/>
            <w:hideMark/>
          </w:tcPr>
          <w:p w14:paraId="5FE4EBB7"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362" w:type="dxa"/>
            <w:shd w:val="clear" w:color="FFFFFF" w:fill="FFFFFF"/>
            <w:vAlign w:val="bottom"/>
            <w:hideMark/>
          </w:tcPr>
          <w:p w14:paraId="6C33C829"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Nhận xét: tiểu mục chưa đạt</w:t>
            </w:r>
          </w:p>
        </w:tc>
        <w:tc>
          <w:tcPr>
            <w:tcW w:w="920" w:type="dxa"/>
            <w:shd w:val="clear" w:color="FFFFFF" w:fill="FFFFFF"/>
            <w:vAlign w:val="center"/>
            <w:hideMark/>
          </w:tcPr>
          <w:p w14:paraId="1992B054"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60" w:type="dxa"/>
            <w:shd w:val="clear" w:color="FFFFFF" w:fill="FFFFFF"/>
            <w:vAlign w:val="bottom"/>
            <w:hideMark/>
          </w:tcPr>
          <w:p w14:paraId="2B833B7E"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40" w:type="dxa"/>
            <w:shd w:val="clear" w:color="FFFFFF" w:fill="FFFFFF"/>
            <w:vAlign w:val="bottom"/>
            <w:hideMark/>
          </w:tcPr>
          <w:p w14:paraId="648E145B"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shd w:val="clear" w:color="FFFFFF" w:fill="FFFFFF"/>
            <w:vAlign w:val="bottom"/>
            <w:hideMark/>
          </w:tcPr>
          <w:p w14:paraId="39AFE11E" w14:textId="77777777" w:rsidR="00827A61" w:rsidRPr="003C522E" w:rsidRDefault="00827A61"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bl>
    <w:p w14:paraId="061CAC73" w14:textId="769F2850" w:rsidR="00F257FC" w:rsidRPr="003C522E" w:rsidRDefault="00F257FC" w:rsidP="003C522E">
      <w:pPr>
        <w:spacing w:after="60" w:line="240" w:lineRule="auto"/>
        <w:jc w:val="both"/>
        <w:rPr>
          <w:rFonts w:ascii="Times New Roman" w:hAnsi="Times New Roman" w:cs="Times New Roman"/>
          <w:sz w:val="24"/>
          <w:szCs w:val="24"/>
        </w:rPr>
      </w:pPr>
    </w:p>
    <w:p w14:paraId="52DA8737" w14:textId="77777777" w:rsidR="00F257FC" w:rsidRPr="003C522E" w:rsidRDefault="00F257FC"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br w:type="page"/>
      </w:r>
    </w:p>
    <w:tbl>
      <w:tblPr>
        <w:tblW w:w="14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742"/>
        <w:gridCol w:w="9068"/>
        <w:gridCol w:w="960"/>
        <w:gridCol w:w="960"/>
        <w:gridCol w:w="960"/>
        <w:gridCol w:w="960"/>
      </w:tblGrid>
      <w:tr w:rsidR="003F2CF4" w:rsidRPr="003C522E" w14:paraId="30C33714" w14:textId="77777777" w:rsidTr="0079660F">
        <w:trPr>
          <w:trHeight w:val="698"/>
          <w:tblHeader/>
          <w:jc w:val="center"/>
        </w:trPr>
        <w:tc>
          <w:tcPr>
            <w:tcW w:w="10710" w:type="dxa"/>
            <w:gridSpan w:val="3"/>
            <w:shd w:val="clear" w:color="000000" w:fill="FFFFFF"/>
            <w:vAlign w:val="center"/>
            <w:hideMark/>
          </w:tcPr>
          <w:p w14:paraId="2BDB5464" w14:textId="77777777" w:rsidR="00736F46" w:rsidRPr="003C522E" w:rsidRDefault="00736F46"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lang w:val="vi-VN"/>
              </w:rPr>
              <w:lastRenderedPageBreak/>
              <w:t>Chương F3. Hoạt động phòng chống các bệnh truyền nhiễm</w:t>
            </w:r>
          </w:p>
        </w:tc>
        <w:tc>
          <w:tcPr>
            <w:tcW w:w="960" w:type="dxa"/>
            <w:shd w:val="clear" w:color="000000" w:fill="FFFFFF"/>
            <w:vAlign w:val="center"/>
            <w:hideMark/>
          </w:tcPr>
          <w:p w14:paraId="18413920" w14:textId="77777777" w:rsidR="00736F46" w:rsidRPr="003C522E" w:rsidRDefault="00736F46"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rPr>
              <w:t>Điểm chuẩn</w:t>
            </w:r>
          </w:p>
        </w:tc>
        <w:tc>
          <w:tcPr>
            <w:tcW w:w="960" w:type="dxa"/>
            <w:shd w:val="clear" w:color="000000" w:fill="FFFFFF"/>
            <w:vAlign w:val="center"/>
            <w:hideMark/>
          </w:tcPr>
          <w:p w14:paraId="19394E54" w14:textId="77777777" w:rsidR="00736F46" w:rsidRPr="003C522E" w:rsidRDefault="00736F46"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rPr>
              <w:t>Điểm đánh giá</w:t>
            </w:r>
          </w:p>
        </w:tc>
        <w:tc>
          <w:tcPr>
            <w:tcW w:w="960" w:type="dxa"/>
            <w:shd w:val="clear" w:color="000000" w:fill="FFFFFF"/>
            <w:vAlign w:val="center"/>
            <w:hideMark/>
          </w:tcPr>
          <w:p w14:paraId="467EADDA" w14:textId="77777777" w:rsidR="00736F46" w:rsidRPr="003C522E" w:rsidRDefault="00736F46"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lang w:val="vi-VN"/>
              </w:rPr>
              <w:t>KQ tự đánh giá</w:t>
            </w:r>
          </w:p>
        </w:tc>
        <w:tc>
          <w:tcPr>
            <w:tcW w:w="960" w:type="dxa"/>
            <w:shd w:val="clear" w:color="000000" w:fill="FFFFFF"/>
            <w:vAlign w:val="center"/>
            <w:hideMark/>
          </w:tcPr>
          <w:p w14:paraId="04E06D06" w14:textId="77777777" w:rsidR="00736F46" w:rsidRPr="003C522E" w:rsidRDefault="00736F46"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lang w:val="vi-VN"/>
              </w:rPr>
              <w:t>KQ Soát xét lại</w:t>
            </w:r>
          </w:p>
        </w:tc>
      </w:tr>
      <w:tr w:rsidR="003F2CF4" w:rsidRPr="003C522E" w14:paraId="65299B59" w14:textId="77777777" w:rsidTr="0079660F">
        <w:trPr>
          <w:trHeight w:val="945"/>
          <w:jc w:val="center"/>
        </w:trPr>
        <w:tc>
          <w:tcPr>
            <w:tcW w:w="1642" w:type="dxa"/>
            <w:gridSpan w:val="2"/>
            <w:vMerge w:val="restart"/>
            <w:shd w:val="clear" w:color="000000" w:fill="FFFFFF"/>
            <w:vAlign w:val="center"/>
            <w:hideMark/>
          </w:tcPr>
          <w:p w14:paraId="4C24C113" w14:textId="77777777" w:rsidR="00DE7025" w:rsidRPr="003C522E" w:rsidRDefault="00DE7025"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lang w:val="vi-VN"/>
              </w:rPr>
              <w:t xml:space="preserve">Căn cứ đề xuất và ý nghĩa </w:t>
            </w:r>
          </w:p>
        </w:tc>
        <w:tc>
          <w:tcPr>
            <w:tcW w:w="9068" w:type="dxa"/>
            <w:vMerge w:val="restart"/>
            <w:shd w:val="clear" w:color="000000" w:fill="FFFFFF"/>
            <w:vAlign w:val="center"/>
            <w:hideMark/>
          </w:tcPr>
          <w:p w14:paraId="4F9DC8C6" w14:textId="77777777" w:rsidR="008F063E" w:rsidRPr="003C522E" w:rsidRDefault="008F063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Thông tư số 54/2015/TT-BYT ngày 28 tháng 12 năm 2015 của Bộ Y tế về việc hướng dẫn</w:t>
            </w:r>
          </w:p>
          <w:p w14:paraId="732C3DF3" w14:textId="77777777" w:rsidR="008F063E" w:rsidRPr="003C522E" w:rsidRDefault="008F063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chế độ thông tin báo cáo và khai báo bệnh, dịch bệnh truyền nhiễm.</w:t>
            </w:r>
          </w:p>
          <w:p w14:paraId="0351944F" w14:textId="77777777" w:rsidR="008F063E" w:rsidRPr="003C522E" w:rsidRDefault="008F063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Quyết định số 1092/QĐ-TTg ngày 02 tháng 9 năm 2018 của Thủ tướng Chính phủ về việc</w:t>
            </w:r>
          </w:p>
          <w:p w14:paraId="6BB34615" w14:textId="77777777" w:rsidR="008F063E" w:rsidRPr="003C522E" w:rsidRDefault="008F063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phê duyệt Chương trình Sức khỏe Việt Nam;</w:t>
            </w:r>
          </w:p>
          <w:p w14:paraId="579473FD" w14:textId="77777777" w:rsidR="008F063E" w:rsidRPr="003C522E" w:rsidRDefault="008F063E" w:rsidP="003C522E">
            <w:pPr>
              <w:spacing w:after="60" w:line="240" w:lineRule="auto"/>
              <w:jc w:val="both"/>
              <w:rPr>
                <w:rFonts w:ascii="Times New Roman" w:eastAsia="Times New Roman" w:hAnsi="Times New Roman" w:cs="Times New Roman"/>
                <w:spacing w:val="-4"/>
                <w:sz w:val="24"/>
                <w:szCs w:val="24"/>
                <w:lang w:eastAsia="vi-VN"/>
              </w:rPr>
            </w:pPr>
            <w:r w:rsidRPr="003C522E">
              <w:rPr>
                <w:rFonts w:ascii="Times New Roman" w:eastAsia="Times New Roman" w:hAnsi="Times New Roman" w:cs="Times New Roman"/>
                <w:spacing w:val="-4"/>
                <w:sz w:val="24"/>
                <w:szCs w:val="24"/>
                <w:lang w:eastAsia="vi-VN"/>
              </w:rPr>
              <w:t>- Công văn số 3033/BYT-KHTC ngày 02 tháng 6 năm 2020 của Bộ Y tế về việc xây dựng kế hoạch và bảo đảm kinh phí thực hiện các nhiệm vụ chi đã được bố trí cho giai đoạn 2021-2025;</w:t>
            </w:r>
          </w:p>
          <w:p w14:paraId="461DDAC3" w14:textId="77777777" w:rsidR="00B4331E" w:rsidRPr="003C522E" w:rsidRDefault="00B4331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Thông tư số 37/2019/TT-BYT ngày 30 tháng 12 năm 2019 Thông tư Quy định chế độ thống kê báo cáo ngành Y tế.</w:t>
            </w:r>
          </w:p>
          <w:p w14:paraId="3E48AC39" w14:textId="77777777" w:rsidR="00DE7025" w:rsidRPr="003C522E" w:rsidRDefault="008F063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Thông tư 07/2021/TT-BYT ngày 27 tháng 05 năm 2021 của Bộ Y tế về việc hướng dẫn chức năng, nhiệm vụ, quyền hạn và cơ cấu tổ chức của Trung tâm Y tế huyện, quận, thị xã, thành phố thuộc tỉnh, thành phố thuộc thành phố trực thuộc Trung ương.</w:t>
            </w:r>
          </w:p>
          <w:p w14:paraId="171BC3C5" w14:textId="72C4B43E" w:rsidR="00B4331E" w:rsidRPr="003C522E" w:rsidRDefault="00B4331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 Quyết định số 266/QĐ-BYT ngày 02 tháng 02 năm 2024 của Bộ Y tế về việc ban hành kế hoạch phòng, chống dịch bệnh truyền nhiễm năm 2024. </w:t>
            </w:r>
          </w:p>
        </w:tc>
        <w:tc>
          <w:tcPr>
            <w:tcW w:w="960" w:type="dxa"/>
            <w:shd w:val="clear" w:color="000000" w:fill="FFFFFF"/>
            <w:vAlign w:val="center"/>
            <w:hideMark/>
          </w:tcPr>
          <w:p w14:paraId="1F3207A7"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5D5C5627"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3A61F0C2"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5A5E0D1B"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009DB269" w14:textId="77777777" w:rsidTr="0079660F">
        <w:trPr>
          <w:trHeight w:val="1260"/>
          <w:jc w:val="center"/>
        </w:trPr>
        <w:tc>
          <w:tcPr>
            <w:tcW w:w="1642" w:type="dxa"/>
            <w:gridSpan w:val="2"/>
            <w:vMerge/>
            <w:vAlign w:val="center"/>
            <w:hideMark/>
          </w:tcPr>
          <w:p w14:paraId="08399DAC" w14:textId="77777777" w:rsidR="00DE7025" w:rsidRPr="003C522E" w:rsidRDefault="00DE7025" w:rsidP="003C522E">
            <w:pPr>
              <w:spacing w:after="60" w:line="240" w:lineRule="auto"/>
              <w:jc w:val="both"/>
              <w:rPr>
                <w:rFonts w:ascii="Times New Roman" w:hAnsi="Times New Roman" w:cs="Times New Roman"/>
                <w:b/>
                <w:bCs/>
                <w:sz w:val="24"/>
                <w:szCs w:val="24"/>
              </w:rPr>
            </w:pPr>
          </w:p>
        </w:tc>
        <w:tc>
          <w:tcPr>
            <w:tcW w:w="9068" w:type="dxa"/>
            <w:vMerge/>
            <w:shd w:val="clear" w:color="000000" w:fill="FFFFFF"/>
            <w:vAlign w:val="center"/>
            <w:hideMark/>
          </w:tcPr>
          <w:p w14:paraId="25627806" w14:textId="77777777" w:rsidR="00DE7025" w:rsidRPr="003C522E" w:rsidRDefault="00DE7025" w:rsidP="003C522E">
            <w:pPr>
              <w:spacing w:after="60" w:line="240" w:lineRule="auto"/>
              <w:jc w:val="both"/>
              <w:rPr>
                <w:rFonts w:ascii="Times New Roman" w:hAnsi="Times New Roman" w:cs="Times New Roman"/>
                <w:sz w:val="24"/>
                <w:szCs w:val="24"/>
              </w:rPr>
            </w:pPr>
          </w:p>
        </w:tc>
        <w:tc>
          <w:tcPr>
            <w:tcW w:w="960" w:type="dxa"/>
            <w:shd w:val="clear" w:color="000000" w:fill="FFFFFF"/>
            <w:vAlign w:val="center"/>
            <w:hideMark/>
          </w:tcPr>
          <w:p w14:paraId="4DA33BEC"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tc>
        <w:tc>
          <w:tcPr>
            <w:tcW w:w="960" w:type="dxa"/>
            <w:shd w:val="clear" w:color="000000" w:fill="FFFFFF"/>
            <w:vAlign w:val="center"/>
            <w:hideMark/>
          </w:tcPr>
          <w:p w14:paraId="0A3E99FD"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tc>
        <w:tc>
          <w:tcPr>
            <w:tcW w:w="960" w:type="dxa"/>
            <w:shd w:val="clear" w:color="000000" w:fill="FFFFFF"/>
            <w:vAlign w:val="center"/>
            <w:hideMark/>
          </w:tcPr>
          <w:p w14:paraId="1EA63CCE"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tc>
        <w:tc>
          <w:tcPr>
            <w:tcW w:w="960" w:type="dxa"/>
            <w:shd w:val="clear" w:color="000000" w:fill="FFFFFF"/>
            <w:vAlign w:val="center"/>
            <w:hideMark/>
          </w:tcPr>
          <w:p w14:paraId="6A775FA8"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tc>
      </w:tr>
      <w:tr w:rsidR="003F2CF4" w:rsidRPr="003C522E" w14:paraId="2F6FDE72" w14:textId="77777777" w:rsidTr="0079660F">
        <w:trPr>
          <w:trHeight w:val="1012"/>
          <w:jc w:val="center"/>
        </w:trPr>
        <w:tc>
          <w:tcPr>
            <w:tcW w:w="1642" w:type="dxa"/>
            <w:gridSpan w:val="2"/>
            <w:vMerge/>
            <w:vAlign w:val="center"/>
            <w:hideMark/>
          </w:tcPr>
          <w:p w14:paraId="3CD21BB8" w14:textId="77777777" w:rsidR="00DE7025" w:rsidRPr="003C522E" w:rsidRDefault="00DE7025" w:rsidP="003C522E">
            <w:pPr>
              <w:spacing w:after="60" w:line="240" w:lineRule="auto"/>
              <w:jc w:val="both"/>
              <w:rPr>
                <w:rFonts w:ascii="Times New Roman" w:hAnsi="Times New Roman" w:cs="Times New Roman"/>
                <w:b/>
                <w:bCs/>
                <w:sz w:val="24"/>
                <w:szCs w:val="24"/>
              </w:rPr>
            </w:pPr>
          </w:p>
        </w:tc>
        <w:tc>
          <w:tcPr>
            <w:tcW w:w="9068" w:type="dxa"/>
            <w:vMerge/>
            <w:shd w:val="clear" w:color="000000" w:fill="FFFFFF"/>
            <w:vAlign w:val="center"/>
            <w:hideMark/>
          </w:tcPr>
          <w:p w14:paraId="637E36D0" w14:textId="77777777" w:rsidR="00DE7025" w:rsidRPr="003C522E" w:rsidRDefault="00DE7025" w:rsidP="003C522E">
            <w:pPr>
              <w:spacing w:after="60" w:line="240" w:lineRule="auto"/>
              <w:jc w:val="both"/>
              <w:rPr>
                <w:rFonts w:ascii="Times New Roman" w:hAnsi="Times New Roman" w:cs="Times New Roman"/>
                <w:sz w:val="24"/>
                <w:szCs w:val="24"/>
              </w:rPr>
            </w:pPr>
          </w:p>
        </w:tc>
        <w:tc>
          <w:tcPr>
            <w:tcW w:w="960" w:type="dxa"/>
            <w:shd w:val="clear" w:color="000000" w:fill="FFFFFF"/>
            <w:vAlign w:val="center"/>
            <w:hideMark/>
          </w:tcPr>
          <w:p w14:paraId="7C09AE1D"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tc>
        <w:tc>
          <w:tcPr>
            <w:tcW w:w="960" w:type="dxa"/>
            <w:shd w:val="clear" w:color="000000" w:fill="FFFFFF"/>
            <w:vAlign w:val="center"/>
            <w:hideMark/>
          </w:tcPr>
          <w:p w14:paraId="1A698599"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tc>
        <w:tc>
          <w:tcPr>
            <w:tcW w:w="960" w:type="dxa"/>
            <w:shd w:val="clear" w:color="000000" w:fill="FFFFFF"/>
            <w:vAlign w:val="center"/>
            <w:hideMark/>
          </w:tcPr>
          <w:p w14:paraId="5D370A2F"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tc>
        <w:tc>
          <w:tcPr>
            <w:tcW w:w="960" w:type="dxa"/>
            <w:shd w:val="clear" w:color="000000" w:fill="FFFFFF"/>
            <w:vAlign w:val="center"/>
            <w:hideMark/>
          </w:tcPr>
          <w:p w14:paraId="238E917B"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tc>
      </w:tr>
      <w:tr w:rsidR="003F2CF4" w:rsidRPr="003C522E" w14:paraId="371B70C4" w14:textId="77777777" w:rsidTr="0079660F">
        <w:trPr>
          <w:trHeight w:val="315"/>
          <w:jc w:val="center"/>
        </w:trPr>
        <w:tc>
          <w:tcPr>
            <w:tcW w:w="900" w:type="dxa"/>
            <w:shd w:val="clear" w:color="000000" w:fill="FFFFFF"/>
            <w:vAlign w:val="center"/>
            <w:hideMark/>
          </w:tcPr>
          <w:p w14:paraId="71B58F2E" w14:textId="77777777" w:rsidR="00736F46" w:rsidRPr="003C522E" w:rsidRDefault="00736F46"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lang w:val="vi-VN"/>
              </w:rPr>
              <w:t> </w:t>
            </w:r>
          </w:p>
        </w:tc>
        <w:tc>
          <w:tcPr>
            <w:tcW w:w="742" w:type="dxa"/>
            <w:shd w:val="clear" w:color="000000" w:fill="FFFFFF"/>
            <w:vAlign w:val="center"/>
            <w:hideMark/>
          </w:tcPr>
          <w:p w14:paraId="5D42DAC2"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068" w:type="dxa"/>
            <w:shd w:val="clear" w:color="000000" w:fill="FFFFFF"/>
            <w:vAlign w:val="center"/>
            <w:hideMark/>
          </w:tcPr>
          <w:p w14:paraId="68CF38D7" w14:textId="77777777" w:rsidR="00736F46" w:rsidRPr="003C522E" w:rsidRDefault="00736F46"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lang w:val="vi-VN"/>
              </w:rPr>
              <w:t>Các bậc thang chất lượng</w:t>
            </w:r>
          </w:p>
        </w:tc>
        <w:tc>
          <w:tcPr>
            <w:tcW w:w="960" w:type="dxa"/>
            <w:shd w:val="clear" w:color="000000" w:fill="FFFFFF"/>
            <w:vAlign w:val="center"/>
            <w:hideMark/>
          </w:tcPr>
          <w:p w14:paraId="70C46D50"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3AA294C4"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0A32030A"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3BAB5653"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6A904252" w14:textId="77777777" w:rsidTr="0079660F">
        <w:trPr>
          <w:trHeight w:val="715"/>
          <w:jc w:val="center"/>
        </w:trPr>
        <w:tc>
          <w:tcPr>
            <w:tcW w:w="900" w:type="dxa"/>
            <w:vMerge w:val="restart"/>
            <w:shd w:val="clear" w:color="000000" w:fill="FFFFFF"/>
            <w:vAlign w:val="center"/>
            <w:hideMark/>
          </w:tcPr>
          <w:p w14:paraId="32C1D50A" w14:textId="77777777" w:rsidR="00DE7025" w:rsidRPr="003C522E" w:rsidRDefault="00DE7025"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lang w:val="vi-VN"/>
              </w:rPr>
              <w:t>Mức 1</w:t>
            </w:r>
          </w:p>
        </w:tc>
        <w:tc>
          <w:tcPr>
            <w:tcW w:w="742" w:type="dxa"/>
            <w:shd w:val="clear" w:color="000000" w:fill="FFFFFF"/>
            <w:vAlign w:val="center"/>
            <w:hideMark/>
          </w:tcPr>
          <w:p w14:paraId="51169F32"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1</w:t>
            </w:r>
          </w:p>
        </w:tc>
        <w:tc>
          <w:tcPr>
            <w:tcW w:w="9068" w:type="dxa"/>
            <w:shd w:val="clear" w:color="000000" w:fill="FFFFFF"/>
            <w:vAlign w:val="center"/>
            <w:hideMark/>
          </w:tcPr>
          <w:p w14:paraId="6BE634B3"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Không xây dựng kế hoạch triển khai thực hiện đầy đủ các hoạt động phòng chống bệnh truyền nhiễm gây dịch, hoặc kế hoạch xây dựng không đầy đủ các nội dung hoạt động, các chỉ tiêu do trung tâm tuyến tỉnh phân bổ.</w:t>
            </w:r>
          </w:p>
        </w:tc>
        <w:tc>
          <w:tcPr>
            <w:tcW w:w="960" w:type="dxa"/>
            <w:vMerge w:val="restart"/>
            <w:shd w:val="clear" w:color="000000" w:fill="FFFFFF"/>
            <w:vAlign w:val="center"/>
            <w:hideMark/>
          </w:tcPr>
          <w:p w14:paraId="7980BAAC" w14:textId="77777777" w:rsidR="00DE7025" w:rsidRPr="003C522E" w:rsidRDefault="00DE7025" w:rsidP="003C522E">
            <w:pPr>
              <w:spacing w:after="60" w:line="240" w:lineRule="auto"/>
              <w:jc w:val="both"/>
              <w:rPr>
                <w:rFonts w:ascii="Times New Roman" w:hAnsi="Times New Roman" w:cs="Times New Roman"/>
                <w:sz w:val="24"/>
                <w:szCs w:val="24"/>
              </w:rPr>
            </w:pPr>
          </w:p>
          <w:p w14:paraId="5A865E3B" w14:textId="77777777" w:rsidR="00DE7025" w:rsidRPr="003C522E" w:rsidRDefault="00DE7025" w:rsidP="003C522E">
            <w:pPr>
              <w:spacing w:after="60" w:line="240" w:lineRule="auto"/>
              <w:jc w:val="both"/>
              <w:rPr>
                <w:rFonts w:ascii="Times New Roman" w:hAnsi="Times New Roman" w:cs="Times New Roman"/>
                <w:sz w:val="24"/>
                <w:szCs w:val="24"/>
              </w:rPr>
            </w:pPr>
          </w:p>
          <w:p w14:paraId="6FD9E01D"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1</w:t>
            </w:r>
          </w:p>
          <w:p w14:paraId="14779AD8" w14:textId="77777777" w:rsidR="00DE7025" w:rsidRPr="003C522E" w:rsidRDefault="00DE7025" w:rsidP="003C522E">
            <w:pPr>
              <w:spacing w:after="60" w:line="240" w:lineRule="auto"/>
              <w:jc w:val="both"/>
              <w:rPr>
                <w:rFonts w:ascii="Times New Roman" w:hAnsi="Times New Roman" w:cs="Times New Roman"/>
                <w:sz w:val="24"/>
                <w:szCs w:val="24"/>
              </w:rPr>
            </w:pPr>
          </w:p>
          <w:p w14:paraId="4B7C0FEF" w14:textId="77777777" w:rsidR="00DE7025" w:rsidRPr="003C522E" w:rsidRDefault="00DE7025" w:rsidP="003C522E">
            <w:pPr>
              <w:spacing w:after="60" w:line="240" w:lineRule="auto"/>
              <w:jc w:val="both"/>
              <w:rPr>
                <w:rFonts w:ascii="Times New Roman" w:hAnsi="Times New Roman" w:cs="Times New Roman"/>
                <w:sz w:val="24"/>
                <w:szCs w:val="24"/>
              </w:rPr>
            </w:pPr>
          </w:p>
        </w:tc>
        <w:tc>
          <w:tcPr>
            <w:tcW w:w="960" w:type="dxa"/>
            <w:vMerge w:val="restart"/>
            <w:shd w:val="clear" w:color="000000" w:fill="FFFFFF"/>
            <w:vAlign w:val="center"/>
            <w:hideMark/>
          </w:tcPr>
          <w:p w14:paraId="717C17E4" w14:textId="77777777" w:rsidR="00DE7025" w:rsidRPr="003C522E" w:rsidRDefault="00DE7025" w:rsidP="003C522E">
            <w:pPr>
              <w:spacing w:after="60" w:line="240" w:lineRule="auto"/>
              <w:jc w:val="both"/>
              <w:rPr>
                <w:rFonts w:ascii="Times New Roman" w:hAnsi="Times New Roman" w:cs="Times New Roman"/>
                <w:sz w:val="24"/>
                <w:szCs w:val="24"/>
              </w:rPr>
            </w:pPr>
          </w:p>
          <w:p w14:paraId="40AD7E63" w14:textId="77777777" w:rsidR="00DE7025" w:rsidRPr="003C522E" w:rsidRDefault="00DE7025" w:rsidP="003C522E">
            <w:pPr>
              <w:spacing w:after="60" w:line="240" w:lineRule="auto"/>
              <w:jc w:val="both"/>
              <w:rPr>
                <w:rFonts w:ascii="Times New Roman" w:hAnsi="Times New Roman" w:cs="Times New Roman"/>
                <w:sz w:val="24"/>
                <w:szCs w:val="24"/>
              </w:rPr>
            </w:pPr>
          </w:p>
          <w:p w14:paraId="5AD67FD8"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1</w:t>
            </w:r>
          </w:p>
          <w:p w14:paraId="71F3602D" w14:textId="77777777" w:rsidR="00DE7025" w:rsidRPr="003C522E" w:rsidRDefault="00DE7025" w:rsidP="003C522E">
            <w:pPr>
              <w:spacing w:after="60" w:line="240" w:lineRule="auto"/>
              <w:jc w:val="both"/>
              <w:rPr>
                <w:rFonts w:ascii="Times New Roman" w:hAnsi="Times New Roman" w:cs="Times New Roman"/>
                <w:sz w:val="24"/>
                <w:szCs w:val="24"/>
              </w:rPr>
            </w:pPr>
          </w:p>
          <w:p w14:paraId="20BD8EF8" w14:textId="77777777" w:rsidR="00DE7025" w:rsidRPr="003C522E" w:rsidRDefault="00DE7025" w:rsidP="003C522E">
            <w:pPr>
              <w:spacing w:after="60" w:line="240" w:lineRule="auto"/>
              <w:jc w:val="both"/>
              <w:rPr>
                <w:rFonts w:ascii="Times New Roman" w:hAnsi="Times New Roman" w:cs="Times New Roman"/>
                <w:sz w:val="24"/>
                <w:szCs w:val="24"/>
              </w:rPr>
            </w:pPr>
          </w:p>
        </w:tc>
        <w:tc>
          <w:tcPr>
            <w:tcW w:w="960" w:type="dxa"/>
            <w:vMerge w:val="restart"/>
            <w:shd w:val="clear" w:color="000000" w:fill="FFFFFF"/>
            <w:vAlign w:val="center"/>
            <w:hideMark/>
          </w:tcPr>
          <w:p w14:paraId="232273DF"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p w14:paraId="7BC3F931"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p w14:paraId="283BBC12"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vMerge w:val="restart"/>
            <w:shd w:val="clear" w:color="000000" w:fill="FFFFFF"/>
            <w:vAlign w:val="center"/>
            <w:hideMark/>
          </w:tcPr>
          <w:p w14:paraId="16AACE57"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p w14:paraId="31BAA43E"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p w14:paraId="603BA0AF"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4AC5CC43" w14:textId="77777777" w:rsidTr="0079660F">
        <w:trPr>
          <w:trHeight w:val="315"/>
          <w:jc w:val="center"/>
        </w:trPr>
        <w:tc>
          <w:tcPr>
            <w:tcW w:w="900" w:type="dxa"/>
            <w:vMerge/>
            <w:vAlign w:val="center"/>
            <w:hideMark/>
          </w:tcPr>
          <w:p w14:paraId="3B4D4172" w14:textId="77777777" w:rsidR="00DE7025" w:rsidRPr="003C522E" w:rsidRDefault="00DE7025"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1DD47D58"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068" w:type="dxa"/>
            <w:shd w:val="clear" w:color="000000" w:fill="FFFFFF"/>
            <w:vAlign w:val="center"/>
            <w:hideMark/>
          </w:tcPr>
          <w:p w14:paraId="7BD96505"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Xử lý dịch không hiệu quả để dịch bùng phát.</w:t>
            </w:r>
          </w:p>
        </w:tc>
        <w:tc>
          <w:tcPr>
            <w:tcW w:w="960" w:type="dxa"/>
            <w:vMerge/>
            <w:shd w:val="clear" w:color="000000" w:fill="FFFFFF"/>
            <w:vAlign w:val="center"/>
            <w:hideMark/>
          </w:tcPr>
          <w:p w14:paraId="5E0558AA" w14:textId="77777777" w:rsidR="00DE7025" w:rsidRPr="003C522E" w:rsidRDefault="00DE7025" w:rsidP="003C522E">
            <w:pPr>
              <w:spacing w:after="60" w:line="240" w:lineRule="auto"/>
              <w:jc w:val="both"/>
              <w:rPr>
                <w:rFonts w:ascii="Times New Roman" w:hAnsi="Times New Roman" w:cs="Times New Roman"/>
                <w:sz w:val="24"/>
                <w:szCs w:val="24"/>
              </w:rPr>
            </w:pPr>
          </w:p>
        </w:tc>
        <w:tc>
          <w:tcPr>
            <w:tcW w:w="960" w:type="dxa"/>
            <w:vMerge/>
            <w:shd w:val="clear" w:color="000000" w:fill="FFFFFF"/>
            <w:vAlign w:val="center"/>
            <w:hideMark/>
          </w:tcPr>
          <w:p w14:paraId="0E2768AC" w14:textId="77777777" w:rsidR="00DE7025" w:rsidRPr="003C522E" w:rsidRDefault="00DE7025" w:rsidP="003C522E">
            <w:pPr>
              <w:spacing w:after="60" w:line="240" w:lineRule="auto"/>
              <w:jc w:val="both"/>
              <w:rPr>
                <w:rFonts w:ascii="Times New Roman" w:hAnsi="Times New Roman" w:cs="Times New Roman"/>
                <w:sz w:val="24"/>
                <w:szCs w:val="24"/>
              </w:rPr>
            </w:pPr>
          </w:p>
        </w:tc>
        <w:tc>
          <w:tcPr>
            <w:tcW w:w="960" w:type="dxa"/>
            <w:vMerge/>
            <w:shd w:val="clear" w:color="000000" w:fill="FFFFFF"/>
            <w:vAlign w:val="center"/>
            <w:hideMark/>
          </w:tcPr>
          <w:p w14:paraId="18E74C14" w14:textId="77777777" w:rsidR="00DE7025" w:rsidRPr="003C522E" w:rsidRDefault="00DE7025" w:rsidP="003C522E">
            <w:pPr>
              <w:spacing w:after="60" w:line="240" w:lineRule="auto"/>
              <w:jc w:val="both"/>
              <w:rPr>
                <w:rFonts w:ascii="Times New Roman" w:hAnsi="Times New Roman" w:cs="Times New Roman"/>
                <w:sz w:val="24"/>
                <w:szCs w:val="24"/>
              </w:rPr>
            </w:pPr>
          </w:p>
        </w:tc>
        <w:tc>
          <w:tcPr>
            <w:tcW w:w="960" w:type="dxa"/>
            <w:vMerge/>
            <w:shd w:val="clear" w:color="000000" w:fill="FFFFFF"/>
            <w:vAlign w:val="center"/>
            <w:hideMark/>
          </w:tcPr>
          <w:p w14:paraId="7C5E5A94" w14:textId="77777777" w:rsidR="00DE7025" w:rsidRPr="003C522E" w:rsidRDefault="00DE7025" w:rsidP="003C522E">
            <w:pPr>
              <w:spacing w:after="60" w:line="240" w:lineRule="auto"/>
              <w:jc w:val="both"/>
              <w:rPr>
                <w:rFonts w:ascii="Times New Roman" w:hAnsi="Times New Roman" w:cs="Times New Roman"/>
                <w:sz w:val="24"/>
                <w:szCs w:val="24"/>
              </w:rPr>
            </w:pPr>
          </w:p>
        </w:tc>
      </w:tr>
      <w:tr w:rsidR="003F2CF4" w:rsidRPr="003C522E" w14:paraId="473DCA90" w14:textId="77777777" w:rsidTr="0079660F">
        <w:trPr>
          <w:trHeight w:val="535"/>
          <w:jc w:val="center"/>
        </w:trPr>
        <w:tc>
          <w:tcPr>
            <w:tcW w:w="900" w:type="dxa"/>
            <w:vMerge/>
            <w:vAlign w:val="center"/>
            <w:hideMark/>
          </w:tcPr>
          <w:p w14:paraId="213A00C8" w14:textId="77777777" w:rsidR="00DE7025" w:rsidRPr="003C522E" w:rsidRDefault="00DE7025"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493CB559"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3</w:t>
            </w:r>
          </w:p>
        </w:tc>
        <w:tc>
          <w:tcPr>
            <w:tcW w:w="9068" w:type="dxa"/>
            <w:shd w:val="clear" w:color="000000" w:fill="FFFFFF"/>
            <w:vAlign w:val="center"/>
            <w:hideMark/>
          </w:tcPr>
          <w:p w14:paraId="3905F61E" w14:textId="77777777" w:rsidR="00DE7025" w:rsidRPr="003C522E" w:rsidRDefault="00DE7025"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xml:space="preserve">Không đạt chỉ tiêu lấy mẫu xét nghiệm các bệnh truyền nhiễm gây dịch theo phân bổ chỉ tiêu của Trung tâm tuyến tỉnh.                                                                                                                </w:t>
            </w:r>
          </w:p>
        </w:tc>
        <w:tc>
          <w:tcPr>
            <w:tcW w:w="960" w:type="dxa"/>
            <w:vMerge/>
            <w:shd w:val="clear" w:color="000000" w:fill="FFFFFF"/>
            <w:vAlign w:val="center"/>
            <w:hideMark/>
          </w:tcPr>
          <w:p w14:paraId="34BFAE1F" w14:textId="77777777" w:rsidR="00DE7025" w:rsidRPr="003C522E" w:rsidRDefault="00DE7025" w:rsidP="003C522E">
            <w:pPr>
              <w:spacing w:after="60" w:line="240" w:lineRule="auto"/>
              <w:jc w:val="both"/>
              <w:rPr>
                <w:rFonts w:ascii="Times New Roman" w:hAnsi="Times New Roman" w:cs="Times New Roman"/>
                <w:sz w:val="24"/>
                <w:szCs w:val="24"/>
              </w:rPr>
            </w:pPr>
          </w:p>
        </w:tc>
        <w:tc>
          <w:tcPr>
            <w:tcW w:w="960" w:type="dxa"/>
            <w:vMerge/>
            <w:shd w:val="clear" w:color="000000" w:fill="FFFFFF"/>
            <w:vAlign w:val="center"/>
            <w:hideMark/>
          </w:tcPr>
          <w:p w14:paraId="3887B135" w14:textId="77777777" w:rsidR="00DE7025" w:rsidRPr="003C522E" w:rsidRDefault="00DE7025" w:rsidP="003C522E">
            <w:pPr>
              <w:spacing w:after="60" w:line="240" w:lineRule="auto"/>
              <w:jc w:val="both"/>
              <w:rPr>
                <w:rFonts w:ascii="Times New Roman" w:hAnsi="Times New Roman" w:cs="Times New Roman"/>
                <w:sz w:val="24"/>
                <w:szCs w:val="24"/>
              </w:rPr>
            </w:pPr>
          </w:p>
        </w:tc>
        <w:tc>
          <w:tcPr>
            <w:tcW w:w="960" w:type="dxa"/>
            <w:vMerge/>
            <w:shd w:val="clear" w:color="000000" w:fill="FFFFFF"/>
            <w:vAlign w:val="center"/>
            <w:hideMark/>
          </w:tcPr>
          <w:p w14:paraId="48A5FED8" w14:textId="77777777" w:rsidR="00DE7025" w:rsidRPr="003C522E" w:rsidRDefault="00DE7025" w:rsidP="003C522E">
            <w:pPr>
              <w:spacing w:after="60" w:line="240" w:lineRule="auto"/>
              <w:jc w:val="both"/>
              <w:rPr>
                <w:rFonts w:ascii="Times New Roman" w:hAnsi="Times New Roman" w:cs="Times New Roman"/>
                <w:sz w:val="24"/>
                <w:szCs w:val="24"/>
              </w:rPr>
            </w:pPr>
          </w:p>
        </w:tc>
        <w:tc>
          <w:tcPr>
            <w:tcW w:w="960" w:type="dxa"/>
            <w:vMerge/>
            <w:shd w:val="clear" w:color="000000" w:fill="FFFFFF"/>
            <w:vAlign w:val="center"/>
            <w:hideMark/>
          </w:tcPr>
          <w:p w14:paraId="232E6DFA" w14:textId="77777777" w:rsidR="00DE7025" w:rsidRPr="003C522E" w:rsidRDefault="00DE7025" w:rsidP="003C522E">
            <w:pPr>
              <w:spacing w:after="60" w:line="240" w:lineRule="auto"/>
              <w:jc w:val="both"/>
              <w:rPr>
                <w:rFonts w:ascii="Times New Roman" w:hAnsi="Times New Roman" w:cs="Times New Roman"/>
                <w:sz w:val="24"/>
                <w:szCs w:val="24"/>
              </w:rPr>
            </w:pPr>
          </w:p>
        </w:tc>
      </w:tr>
      <w:tr w:rsidR="003F2CF4" w:rsidRPr="003C522E" w14:paraId="2D49C9B0" w14:textId="77777777" w:rsidTr="0079660F">
        <w:trPr>
          <w:trHeight w:val="315"/>
          <w:jc w:val="center"/>
        </w:trPr>
        <w:tc>
          <w:tcPr>
            <w:tcW w:w="900" w:type="dxa"/>
            <w:shd w:val="clear" w:color="000000" w:fill="FFFFFF"/>
            <w:vAlign w:val="center"/>
            <w:hideMark/>
          </w:tcPr>
          <w:p w14:paraId="2890DFBD" w14:textId="77777777" w:rsidR="00736F46" w:rsidRPr="003C522E" w:rsidRDefault="00736F46"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rPr>
              <w:t> </w:t>
            </w:r>
          </w:p>
        </w:tc>
        <w:tc>
          <w:tcPr>
            <w:tcW w:w="742" w:type="dxa"/>
            <w:shd w:val="clear" w:color="000000" w:fill="FFFFFF"/>
            <w:vAlign w:val="center"/>
            <w:hideMark/>
          </w:tcPr>
          <w:p w14:paraId="58E41EF0"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068" w:type="dxa"/>
            <w:shd w:val="clear" w:color="000000" w:fill="FFFFFF"/>
            <w:vAlign w:val="center"/>
            <w:hideMark/>
          </w:tcPr>
          <w:p w14:paraId="4283CFC1" w14:textId="77777777" w:rsidR="00736F46" w:rsidRPr="003C522E" w:rsidRDefault="00736F46"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lang w:val="vi-VN"/>
              </w:rPr>
              <w:t>Mức 1: Khi phạm 1 trong 3 ý trên</w:t>
            </w:r>
          </w:p>
        </w:tc>
        <w:tc>
          <w:tcPr>
            <w:tcW w:w="960" w:type="dxa"/>
            <w:shd w:val="clear" w:color="000000" w:fill="FFFFFF"/>
            <w:vAlign w:val="center"/>
            <w:hideMark/>
          </w:tcPr>
          <w:p w14:paraId="55C5EE89" w14:textId="77777777" w:rsidR="00736F46" w:rsidRPr="003C522E" w:rsidRDefault="00736F46"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rPr>
              <w:t>1</w:t>
            </w:r>
          </w:p>
        </w:tc>
        <w:tc>
          <w:tcPr>
            <w:tcW w:w="960" w:type="dxa"/>
            <w:shd w:val="clear" w:color="000000" w:fill="FFFFFF"/>
            <w:vAlign w:val="center"/>
            <w:hideMark/>
          </w:tcPr>
          <w:p w14:paraId="255CEC4A" w14:textId="17E5CE98" w:rsidR="00736F46" w:rsidRPr="003C522E" w:rsidRDefault="00736F46"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sz w:val="24"/>
                <w:szCs w:val="24"/>
                <w:lang w:val="vi-VN"/>
              </w:rPr>
              <w:t> </w:t>
            </w:r>
            <w:r w:rsidR="00C344EE" w:rsidRPr="003C522E">
              <w:rPr>
                <w:rFonts w:ascii="Times New Roman" w:hAnsi="Times New Roman" w:cs="Times New Roman"/>
                <w:b/>
                <w:bCs/>
                <w:sz w:val="24"/>
                <w:szCs w:val="24"/>
              </w:rPr>
              <w:t>1</w:t>
            </w:r>
          </w:p>
        </w:tc>
        <w:tc>
          <w:tcPr>
            <w:tcW w:w="960" w:type="dxa"/>
            <w:shd w:val="clear" w:color="000000" w:fill="FFFFFF"/>
            <w:vAlign w:val="center"/>
            <w:hideMark/>
          </w:tcPr>
          <w:p w14:paraId="78E1A9A6"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04362C2F"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3904A88B" w14:textId="77777777" w:rsidTr="0079660F">
        <w:trPr>
          <w:trHeight w:val="733"/>
          <w:jc w:val="center"/>
        </w:trPr>
        <w:tc>
          <w:tcPr>
            <w:tcW w:w="900" w:type="dxa"/>
            <w:vMerge w:val="restart"/>
            <w:shd w:val="clear" w:color="000000" w:fill="FFFFFF"/>
            <w:vAlign w:val="center"/>
            <w:hideMark/>
          </w:tcPr>
          <w:p w14:paraId="02CB2AC6" w14:textId="77777777" w:rsidR="00736F46" w:rsidRPr="003C522E" w:rsidRDefault="00736F46"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lang w:val="vi-VN"/>
              </w:rPr>
              <w:t>Mức 2</w:t>
            </w:r>
          </w:p>
        </w:tc>
        <w:tc>
          <w:tcPr>
            <w:tcW w:w="742" w:type="dxa"/>
            <w:shd w:val="clear" w:color="000000" w:fill="FFFFFF"/>
            <w:vAlign w:val="center"/>
            <w:hideMark/>
          </w:tcPr>
          <w:p w14:paraId="4734AC7F"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4</w:t>
            </w:r>
          </w:p>
        </w:tc>
        <w:tc>
          <w:tcPr>
            <w:tcW w:w="9068" w:type="dxa"/>
            <w:shd w:val="clear" w:color="000000" w:fill="FFFFFF"/>
            <w:vAlign w:val="center"/>
            <w:hideMark/>
          </w:tcPr>
          <w:p w14:paraId="4ACA5151"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Có xây dựng kế hoạch triển khai thực hiện đầy đủ hoạt động phòng chống bệnh truyền nhiễm gây dịch tại trung tâm và các trạm y tế: Kế hoạch có đầy đủ bố cục, các nội dung hoạt động, các chỉ tiêu do trung tâm tuyến tỉnh phân bổ.</w:t>
            </w:r>
          </w:p>
        </w:tc>
        <w:tc>
          <w:tcPr>
            <w:tcW w:w="960" w:type="dxa"/>
            <w:shd w:val="clear" w:color="000000" w:fill="FFFFFF"/>
            <w:vAlign w:val="center"/>
            <w:hideMark/>
          </w:tcPr>
          <w:p w14:paraId="4E9E5E5A"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2C9678F0"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23AA6BA7"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5BF09EB0"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231374CA" w14:textId="77777777" w:rsidTr="0079660F">
        <w:trPr>
          <w:trHeight w:val="913"/>
          <w:jc w:val="center"/>
        </w:trPr>
        <w:tc>
          <w:tcPr>
            <w:tcW w:w="900" w:type="dxa"/>
            <w:vMerge/>
            <w:vAlign w:val="center"/>
            <w:hideMark/>
          </w:tcPr>
          <w:p w14:paraId="02C2B7D6" w14:textId="77777777" w:rsidR="00736F46" w:rsidRPr="003C522E" w:rsidRDefault="00736F46"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03135055"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5</w:t>
            </w:r>
          </w:p>
        </w:tc>
        <w:tc>
          <w:tcPr>
            <w:tcW w:w="9068" w:type="dxa"/>
            <w:shd w:val="clear" w:color="000000" w:fill="FFFFFF"/>
            <w:vAlign w:val="center"/>
            <w:hideMark/>
          </w:tcPr>
          <w:p w14:paraId="16FD7A37" w14:textId="77777777" w:rsidR="00736F46" w:rsidRPr="003C522E" w:rsidRDefault="00736F46" w:rsidP="003C522E">
            <w:pPr>
              <w:spacing w:after="60" w:line="240" w:lineRule="auto"/>
              <w:jc w:val="both"/>
              <w:rPr>
                <w:rFonts w:ascii="Times New Roman" w:hAnsi="Times New Roman" w:cs="Times New Roman"/>
                <w:sz w:val="24"/>
                <w:szCs w:val="24"/>
                <w:lang w:val="vi-VN"/>
              </w:rPr>
            </w:pPr>
            <w:r w:rsidRPr="003C522E">
              <w:rPr>
                <w:rFonts w:ascii="Times New Roman" w:hAnsi="Times New Roman" w:cs="Times New Roman"/>
                <w:sz w:val="24"/>
                <w:szCs w:val="24"/>
                <w:lang w:val="vi-VN"/>
              </w:rPr>
              <w:t xml:space="preserve">Có Quyết định phân công viên chức phụ trách quản lý về hoạt động phòng chống bệnh truyền nhiễm gây dịch. Có quản lý danh sách các viên chức thực hiện công tác phòng chống bệnh truyền nhiễm gây dịch của Trung tâm Y tế và các trạm y tế trong huyện. </w:t>
            </w:r>
          </w:p>
        </w:tc>
        <w:tc>
          <w:tcPr>
            <w:tcW w:w="960" w:type="dxa"/>
            <w:shd w:val="clear" w:color="000000" w:fill="FFFFFF"/>
            <w:vAlign w:val="center"/>
            <w:hideMark/>
          </w:tcPr>
          <w:p w14:paraId="15465656"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466AE299"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0D83E890"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187D8992"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0FB82EDA" w14:textId="77777777" w:rsidTr="0070744E">
        <w:trPr>
          <w:trHeight w:val="582"/>
          <w:jc w:val="center"/>
        </w:trPr>
        <w:tc>
          <w:tcPr>
            <w:tcW w:w="900" w:type="dxa"/>
            <w:vMerge/>
            <w:vAlign w:val="center"/>
            <w:hideMark/>
          </w:tcPr>
          <w:p w14:paraId="3C743F8D" w14:textId="77777777" w:rsidR="00736F46" w:rsidRPr="003C522E" w:rsidRDefault="00736F46"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52B6D9B7"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6</w:t>
            </w:r>
          </w:p>
        </w:tc>
        <w:tc>
          <w:tcPr>
            <w:tcW w:w="9068" w:type="dxa"/>
            <w:shd w:val="clear" w:color="000000" w:fill="FFFFFF"/>
            <w:vAlign w:val="center"/>
            <w:hideMark/>
          </w:tcPr>
          <w:p w14:paraId="4BCB24FC" w14:textId="31C519A1"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xml:space="preserve">Có lưu giữ đầy đủ các báo cáo hoạt động phòng chống bệnh truyền nhiễm gây dịch của Trung tâm và các trạm y tế trong huyện theo mẫu </w:t>
            </w:r>
            <w:r w:rsidR="008F063E" w:rsidRPr="003C522E">
              <w:rPr>
                <w:rFonts w:ascii="Times New Roman" w:eastAsia="Times New Roman" w:hAnsi="Times New Roman" w:cs="Times New Roman"/>
                <w:sz w:val="24"/>
                <w:szCs w:val="24"/>
              </w:rPr>
              <w:t xml:space="preserve">Thông tư 37/2019/TT-BYT ngày 30/12/2019, Biểu: 5/BCX  của tuyến xã, Biểu: 11.1/ BCH  và Biểu: 11.2/BCH của tuyến huyện;  </w:t>
            </w:r>
            <w:r w:rsidR="008F063E" w:rsidRPr="003C522E">
              <w:rPr>
                <w:rFonts w:ascii="Times New Roman" w:eastAsia="Times New Roman" w:hAnsi="Times New Roman" w:cs="Times New Roman"/>
                <w:i/>
                <w:sz w:val="24"/>
                <w:szCs w:val="24"/>
              </w:rPr>
              <w:t>Các báo cáo có đầy đủ số liệu, số liệu chính xác, không tẩy xóa.</w:t>
            </w:r>
          </w:p>
        </w:tc>
        <w:tc>
          <w:tcPr>
            <w:tcW w:w="960" w:type="dxa"/>
            <w:shd w:val="clear" w:color="000000" w:fill="FFFFFF"/>
            <w:vAlign w:val="center"/>
            <w:hideMark/>
          </w:tcPr>
          <w:p w14:paraId="4B56B9C7"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5921E627"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04873E5D"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5370213E"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2AA4CB86" w14:textId="77777777" w:rsidTr="0079660F">
        <w:trPr>
          <w:trHeight w:val="526"/>
          <w:jc w:val="center"/>
        </w:trPr>
        <w:tc>
          <w:tcPr>
            <w:tcW w:w="900" w:type="dxa"/>
            <w:vMerge/>
            <w:vAlign w:val="center"/>
            <w:hideMark/>
          </w:tcPr>
          <w:p w14:paraId="27EA272E" w14:textId="77777777" w:rsidR="00736F46" w:rsidRPr="003C522E" w:rsidRDefault="00736F46"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5CEDDC36"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7</w:t>
            </w:r>
          </w:p>
        </w:tc>
        <w:tc>
          <w:tcPr>
            <w:tcW w:w="9068" w:type="dxa"/>
            <w:shd w:val="clear" w:color="000000" w:fill="FFFFFF"/>
            <w:vAlign w:val="center"/>
            <w:hideMark/>
          </w:tcPr>
          <w:p w14:paraId="2C25EEEB" w14:textId="77777777" w:rsidR="00736F46" w:rsidRPr="003C522E" w:rsidRDefault="00736F46" w:rsidP="003C522E">
            <w:pPr>
              <w:spacing w:after="60" w:line="240" w:lineRule="auto"/>
              <w:jc w:val="both"/>
              <w:rPr>
                <w:rFonts w:ascii="Times New Roman" w:hAnsi="Times New Roman" w:cs="Times New Roman"/>
                <w:spacing w:val="-6"/>
                <w:sz w:val="24"/>
                <w:szCs w:val="24"/>
              </w:rPr>
            </w:pPr>
            <w:r w:rsidRPr="003C522E">
              <w:rPr>
                <w:rFonts w:ascii="Times New Roman" w:hAnsi="Times New Roman" w:cs="Times New Roman"/>
                <w:spacing w:val="-6"/>
                <w:sz w:val="24"/>
                <w:szCs w:val="24"/>
                <w:lang w:val="vi-VN"/>
              </w:rPr>
              <w:t xml:space="preserve">Có bản theo dõi việc tuân thủ thời gian báo của các đơn vị quản lý: </w:t>
            </w:r>
            <w:r w:rsidRPr="003C522E">
              <w:rPr>
                <w:rFonts w:ascii="Times New Roman" w:hAnsi="Times New Roman" w:cs="Times New Roman"/>
                <w:i/>
                <w:iCs/>
                <w:spacing w:val="-6"/>
                <w:sz w:val="24"/>
                <w:szCs w:val="24"/>
                <w:lang w:val="vi-VN"/>
              </w:rPr>
              <w:t>báo cáo 3 tháng trước ngày 05/4; 6 tháng trước ngày 05/7; 9 tháng trước ngày 05/10 và 12 tháng trước ngày 05/01 năm tiếp theo.</w:t>
            </w:r>
          </w:p>
        </w:tc>
        <w:tc>
          <w:tcPr>
            <w:tcW w:w="960" w:type="dxa"/>
            <w:shd w:val="clear" w:color="000000" w:fill="FFFFFF"/>
            <w:vAlign w:val="center"/>
            <w:hideMark/>
          </w:tcPr>
          <w:p w14:paraId="464B650B"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55702F43"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4BD1F621"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50DC3331"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472FC8E5" w14:textId="77777777" w:rsidTr="0079660F">
        <w:trPr>
          <w:trHeight w:val="805"/>
          <w:jc w:val="center"/>
        </w:trPr>
        <w:tc>
          <w:tcPr>
            <w:tcW w:w="900" w:type="dxa"/>
            <w:vMerge/>
            <w:vAlign w:val="center"/>
            <w:hideMark/>
          </w:tcPr>
          <w:p w14:paraId="0F209CAA" w14:textId="77777777" w:rsidR="00736F46" w:rsidRPr="003C522E" w:rsidRDefault="00736F46"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7126D615"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8</w:t>
            </w:r>
          </w:p>
        </w:tc>
        <w:tc>
          <w:tcPr>
            <w:tcW w:w="9068" w:type="dxa"/>
            <w:shd w:val="clear" w:color="000000" w:fill="FFFFFF"/>
            <w:vAlign w:val="center"/>
            <w:hideMark/>
          </w:tcPr>
          <w:p w14:paraId="79EFE9E6"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xml:space="preserve">Thực hiện gởi báo cáo về SYT đúng thời gian quy định: </w:t>
            </w:r>
            <w:r w:rsidRPr="003C522E">
              <w:rPr>
                <w:rFonts w:ascii="Times New Roman" w:hAnsi="Times New Roman" w:cs="Times New Roman"/>
                <w:i/>
                <w:iCs/>
                <w:sz w:val="24"/>
                <w:szCs w:val="24"/>
                <w:lang w:val="vi-VN"/>
              </w:rPr>
              <w:t>3 tháng trước ngày 15/4; 6 tháng trước ngày 15/7; 9 tháng trước ngày 15/10, 12 tháng trước ngày 15/01 năm tiếp theo</w:t>
            </w:r>
            <w:r w:rsidRPr="003C522E">
              <w:rPr>
                <w:rFonts w:ascii="Times New Roman" w:hAnsi="Times New Roman" w:cs="Times New Roman"/>
                <w:sz w:val="24"/>
                <w:szCs w:val="24"/>
                <w:lang w:val="vi-VN"/>
              </w:rPr>
              <w:t xml:space="preserve">. </w:t>
            </w:r>
            <w:r w:rsidRPr="003C522E">
              <w:rPr>
                <w:rFonts w:ascii="Times New Roman" w:hAnsi="Times New Roman" w:cs="Times New Roman"/>
                <w:b/>
                <w:bCs/>
                <w:sz w:val="24"/>
                <w:szCs w:val="24"/>
                <w:u w:val="single"/>
                <w:lang w:val="vi-VN"/>
              </w:rPr>
              <w:t>Bảng theo dõi báo cáo của SYT</w:t>
            </w:r>
            <w:r w:rsidRPr="003C522E">
              <w:rPr>
                <w:rFonts w:ascii="Times New Roman" w:hAnsi="Times New Roman" w:cs="Times New Roman"/>
                <w:sz w:val="24"/>
                <w:szCs w:val="24"/>
                <w:lang w:val="vi-VN"/>
              </w:rPr>
              <w:t xml:space="preserve">. </w:t>
            </w:r>
          </w:p>
        </w:tc>
        <w:tc>
          <w:tcPr>
            <w:tcW w:w="960" w:type="dxa"/>
            <w:shd w:val="clear" w:color="000000" w:fill="FFFFFF"/>
            <w:vAlign w:val="center"/>
            <w:hideMark/>
          </w:tcPr>
          <w:p w14:paraId="03ED0994"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37953155"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7192570D"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16229160"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5B0CFD10" w14:textId="77777777" w:rsidTr="0079660F">
        <w:trPr>
          <w:trHeight w:val="535"/>
          <w:jc w:val="center"/>
        </w:trPr>
        <w:tc>
          <w:tcPr>
            <w:tcW w:w="900" w:type="dxa"/>
            <w:vMerge/>
            <w:vAlign w:val="center"/>
            <w:hideMark/>
          </w:tcPr>
          <w:p w14:paraId="0F3ADBCD" w14:textId="77777777" w:rsidR="00736F46" w:rsidRPr="003C522E" w:rsidRDefault="00736F46"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600EFC72"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9</w:t>
            </w:r>
          </w:p>
        </w:tc>
        <w:tc>
          <w:tcPr>
            <w:tcW w:w="9068" w:type="dxa"/>
            <w:shd w:val="clear" w:color="000000" w:fill="FFFFFF"/>
            <w:vAlign w:val="center"/>
            <w:hideMark/>
          </w:tcPr>
          <w:p w14:paraId="39F78B5D" w14:textId="77777777" w:rsidR="00736F46" w:rsidRPr="003C522E" w:rsidRDefault="00736F46" w:rsidP="003C522E">
            <w:pPr>
              <w:spacing w:after="60" w:line="240" w:lineRule="auto"/>
              <w:jc w:val="both"/>
              <w:rPr>
                <w:rFonts w:ascii="Times New Roman" w:hAnsi="Times New Roman" w:cs="Times New Roman"/>
                <w:spacing w:val="-6"/>
                <w:sz w:val="24"/>
                <w:szCs w:val="24"/>
              </w:rPr>
            </w:pPr>
            <w:r w:rsidRPr="003C522E">
              <w:rPr>
                <w:rFonts w:ascii="Times New Roman" w:hAnsi="Times New Roman" w:cs="Times New Roman"/>
                <w:spacing w:val="-6"/>
                <w:sz w:val="24"/>
                <w:szCs w:val="24"/>
                <w:lang w:val="vi-VN"/>
              </w:rPr>
              <w:t xml:space="preserve">Có tổ chức các hoạt động truyền thông về các biện pháp phòng chống bệnh truyền nhiễm gây dịch: </w:t>
            </w:r>
            <w:r w:rsidRPr="003C522E">
              <w:rPr>
                <w:rFonts w:ascii="Times New Roman" w:hAnsi="Times New Roman" w:cs="Times New Roman"/>
                <w:i/>
                <w:iCs/>
                <w:spacing w:val="-6"/>
                <w:sz w:val="24"/>
                <w:szCs w:val="24"/>
                <w:lang w:val="vi-VN"/>
              </w:rPr>
              <w:t>Kế hoạch truyền thông, lịch truyền thông, tài liệu truyền thông, báo cáo kết quả hoạt động truyền thông.</w:t>
            </w:r>
          </w:p>
        </w:tc>
        <w:tc>
          <w:tcPr>
            <w:tcW w:w="960" w:type="dxa"/>
            <w:shd w:val="clear" w:color="000000" w:fill="FFFFFF"/>
            <w:vAlign w:val="center"/>
            <w:hideMark/>
          </w:tcPr>
          <w:p w14:paraId="68AA427A"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66C53E66"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37F7C777"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37ABF619"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5B56CA44" w14:textId="77777777" w:rsidTr="0079660F">
        <w:trPr>
          <w:trHeight w:val="1003"/>
          <w:jc w:val="center"/>
        </w:trPr>
        <w:tc>
          <w:tcPr>
            <w:tcW w:w="900" w:type="dxa"/>
            <w:vMerge/>
            <w:vAlign w:val="center"/>
            <w:hideMark/>
          </w:tcPr>
          <w:p w14:paraId="1C5542CE" w14:textId="77777777" w:rsidR="00736F46" w:rsidRPr="003C522E" w:rsidRDefault="00736F46"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0DF09335"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10</w:t>
            </w:r>
          </w:p>
        </w:tc>
        <w:tc>
          <w:tcPr>
            <w:tcW w:w="9068" w:type="dxa"/>
            <w:shd w:val="clear" w:color="000000" w:fill="FFFFFF"/>
            <w:vAlign w:val="center"/>
            <w:hideMark/>
          </w:tcPr>
          <w:p w14:paraId="614C1ED6"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xml:space="preserve">Có tổ chức kiểm tra, giám sát hỗ trợ hoặc có lồng ghép nội dung kiểm tra giám sát hỗ trợ các đơn vị quản lý về hoạt động phòng chống bệnh truyền nhiễm gây dịch: </w:t>
            </w:r>
            <w:r w:rsidRPr="003C522E">
              <w:rPr>
                <w:rFonts w:ascii="Times New Roman" w:hAnsi="Times New Roman" w:cs="Times New Roman"/>
                <w:i/>
                <w:iCs/>
                <w:sz w:val="24"/>
                <w:szCs w:val="24"/>
                <w:lang w:val="vi-VN"/>
              </w:rPr>
              <w:t xml:space="preserve">Kế hoạch giám sát, lịch giám sát, bảng kiểm tra giám sát, biên bản giám sát và báo cáo kết quả giảm sát. </w:t>
            </w:r>
          </w:p>
        </w:tc>
        <w:tc>
          <w:tcPr>
            <w:tcW w:w="960" w:type="dxa"/>
            <w:shd w:val="clear" w:color="000000" w:fill="FFFFFF"/>
            <w:vAlign w:val="center"/>
            <w:hideMark/>
          </w:tcPr>
          <w:p w14:paraId="4047D5A1"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1EDB4BD2"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5DF871F5"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1F38A676"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688081D1" w14:textId="77777777" w:rsidTr="0079660F">
        <w:trPr>
          <w:trHeight w:val="436"/>
          <w:jc w:val="center"/>
        </w:trPr>
        <w:tc>
          <w:tcPr>
            <w:tcW w:w="900" w:type="dxa"/>
            <w:vMerge/>
            <w:vAlign w:val="center"/>
            <w:hideMark/>
          </w:tcPr>
          <w:p w14:paraId="2B9A84E5" w14:textId="77777777" w:rsidR="00736F46" w:rsidRPr="003C522E" w:rsidRDefault="00736F46"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61E91823"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11</w:t>
            </w:r>
          </w:p>
        </w:tc>
        <w:tc>
          <w:tcPr>
            <w:tcW w:w="9068" w:type="dxa"/>
            <w:shd w:val="clear" w:color="000000" w:fill="FFFFFF"/>
            <w:vAlign w:val="center"/>
            <w:hideMark/>
          </w:tcPr>
          <w:p w14:paraId="464FD37A"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Có đầy đủ trang thiết bị máy vi tính, internet, máy in phục vụ công tác thông kê báo cáo trực tuyến.</w:t>
            </w:r>
          </w:p>
        </w:tc>
        <w:tc>
          <w:tcPr>
            <w:tcW w:w="960" w:type="dxa"/>
            <w:shd w:val="clear" w:color="000000" w:fill="FFFFFF"/>
            <w:vAlign w:val="center"/>
            <w:hideMark/>
          </w:tcPr>
          <w:p w14:paraId="7F70C436"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2424441B"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p>
        </w:tc>
        <w:tc>
          <w:tcPr>
            <w:tcW w:w="960" w:type="dxa"/>
            <w:shd w:val="clear" w:color="000000" w:fill="FFFFFF"/>
            <w:vAlign w:val="center"/>
            <w:hideMark/>
          </w:tcPr>
          <w:p w14:paraId="1E557649"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4FA78405"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561DA2B8" w14:textId="77777777" w:rsidTr="0079660F">
        <w:trPr>
          <w:trHeight w:val="315"/>
          <w:jc w:val="center"/>
        </w:trPr>
        <w:tc>
          <w:tcPr>
            <w:tcW w:w="900" w:type="dxa"/>
            <w:vMerge/>
            <w:vAlign w:val="center"/>
            <w:hideMark/>
          </w:tcPr>
          <w:p w14:paraId="25010C23" w14:textId="77777777" w:rsidR="00795D88" w:rsidRPr="003C522E" w:rsidRDefault="00795D88" w:rsidP="003C522E">
            <w:pPr>
              <w:spacing w:after="60" w:line="240" w:lineRule="auto"/>
              <w:jc w:val="both"/>
              <w:rPr>
                <w:rFonts w:ascii="Times New Roman" w:hAnsi="Times New Roman" w:cs="Times New Roman"/>
                <w:b/>
                <w:bCs/>
                <w:sz w:val="24"/>
                <w:szCs w:val="24"/>
              </w:rPr>
            </w:pPr>
          </w:p>
        </w:tc>
        <w:tc>
          <w:tcPr>
            <w:tcW w:w="742" w:type="dxa"/>
            <w:vMerge w:val="restart"/>
            <w:shd w:val="clear" w:color="000000" w:fill="FFFFFF"/>
            <w:vAlign w:val="center"/>
            <w:hideMark/>
          </w:tcPr>
          <w:p w14:paraId="343B730E"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12</w:t>
            </w:r>
          </w:p>
          <w:p w14:paraId="67B9BFD8"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p w14:paraId="5C01A08D"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p w14:paraId="45792E51"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p w14:paraId="54F2C53F"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p w14:paraId="0085EA57"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tc>
        <w:tc>
          <w:tcPr>
            <w:tcW w:w="9068" w:type="dxa"/>
            <w:shd w:val="clear" w:color="000000" w:fill="FFFFFF"/>
            <w:vAlign w:val="center"/>
            <w:hideMark/>
          </w:tcPr>
          <w:p w14:paraId="2C7BC706"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Có xây dựng kế hoạch phòng chống COVID-19.</w:t>
            </w:r>
          </w:p>
        </w:tc>
        <w:tc>
          <w:tcPr>
            <w:tcW w:w="960" w:type="dxa"/>
            <w:vMerge w:val="restart"/>
            <w:shd w:val="clear" w:color="000000" w:fill="FFFFFF"/>
            <w:vAlign w:val="center"/>
            <w:hideMark/>
          </w:tcPr>
          <w:p w14:paraId="238F0C98"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3</w:t>
            </w:r>
          </w:p>
        </w:tc>
        <w:tc>
          <w:tcPr>
            <w:tcW w:w="960" w:type="dxa"/>
            <w:vMerge w:val="restart"/>
            <w:shd w:val="clear" w:color="000000" w:fill="FFFFFF"/>
            <w:vAlign w:val="center"/>
            <w:hideMark/>
          </w:tcPr>
          <w:p w14:paraId="41E2F946"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3</w:t>
            </w:r>
          </w:p>
        </w:tc>
        <w:tc>
          <w:tcPr>
            <w:tcW w:w="960" w:type="dxa"/>
            <w:vMerge w:val="restart"/>
            <w:shd w:val="clear" w:color="000000" w:fill="FFFFFF"/>
            <w:vAlign w:val="center"/>
            <w:hideMark/>
          </w:tcPr>
          <w:p w14:paraId="3B81D0A7"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vMerge w:val="restart"/>
            <w:shd w:val="clear" w:color="000000" w:fill="FFFFFF"/>
            <w:vAlign w:val="center"/>
            <w:hideMark/>
          </w:tcPr>
          <w:p w14:paraId="7E2E6D22"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041B2FB0" w14:textId="77777777" w:rsidTr="0079660F">
        <w:trPr>
          <w:trHeight w:val="315"/>
          <w:jc w:val="center"/>
        </w:trPr>
        <w:tc>
          <w:tcPr>
            <w:tcW w:w="900" w:type="dxa"/>
            <w:vMerge/>
            <w:vAlign w:val="center"/>
            <w:hideMark/>
          </w:tcPr>
          <w:p w14:paraId="49F83FF0" w14:textId="77777777" w:rsidR="00795D88" w:rsidRPr="003C522E" w:rsidRDefault="00795D88" w:rsidP="003C522E">
            <w:pPr>
              <w:spacing w:after="60" w:line="240" w:lineRule="auto"/>
              <w:jc w:val="both"/>
              <w:rPr>
                <w:rFonts w:ascii="Times New Roman" w:hAnsi="Times New Roman" w:cs="Times New Roman"/>
                <w:b/>
                <w:bCs/>
                <w:sz w:val="24"/>
                <w:szCs w:val="24"/>
              </w:rPr>
            </w:pPr>
          </w:p>
        </w:tc>
        <w:tc>
          <w:tcPr>
            <w:tcW w:w="742" w:type="dxa"/>
            <w:vMerge/>
            <w:shd w:val="clear" w:color="000000" w:fill="FFFFFF"/>
            <w:vAlign w:val="center"/>
            <w:hideMark/>
          </w:tcPr>
          <w:p w14:paraId="53B9C4E2"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068" w:type="dxa"/>
            <w:shd w:val="clear" w:color="000000" w:fill="FFFFFF"/>
            <w:vAlign w:val="center"/>
            <w:hideMark/>
          </w:tcPr>
          <w:p w14:paraId="18C3051F"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Có quyết định thành lập các đội cơ động chống dịch.</w:t>
            </w:r>
          </w:p>
        </w:tc>
        <w:tc>
          <w:tcPr>
            <w:tcW w:w="960" w:type="dxa"/>
            <w:vMerge/>
            <w:vAlign w:val="center"/>
            <w:hideMark/>
          </w:tcPr>
          <w:p w14:paraId="0CA822C6"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294AB55C"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321C6370"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061F9170" w14:textId="77777777" w:rsidR="00795D88" w:rsidRPr="003C522E" w:rsidRDefault="00795D88" w:rsidP="003C522E">
            <w:pPr>
              <w:spacing w:after="60" w:line="240" w:lineRule="auto"/>
              <w:jc w:val="both"/>
              <w:rPr>
                <w:rFonts w:ascii="Times New Roman" w:hAnsi="Times New Roman" w:cs="Times New Roman"/>
                <w:sz w:val="24"/>
                <w:szCs w:val="24"/>
              </w:rPr>
            </w:pPr>
          </w:p>
        </w:tc>
      </w:tr>
      <w:tr w:rsidR="003F2CF4" w:rsidRPr="003C522E" w14:paraId="1B073041" w14:textId="77777777" w:rsidTr="0079660F">
        <w:trPr>
          <w:trHeight w:val="535"/>
          <w:jc w:val="center"/>
        </w:trPr>
        <w:tc>
          <w:tcPr>
            <w:tcW w:w="900" w:type="dxa"/>
            <w:vMerge/>
            <w:vAlign w:val="center"/>
            <w:hideMark/>
          </w:tcPr>
          <w:p w14:paraId="220116AE" w14:textId="77777777" w:rsidR="00795D88" w:rsidRPr="003C522E" w:rsidRDefault="00795D88" w:rsidP="003C522E">
            <w:pPr>
              <w:spacing w:after="60" w:line="240" w:lineRule="auto"/>
              <w:jc w:val="both"/>
              <w:rPr>
                <w:rFonts w:ascii="Times New Roman" w:hAnsi="Times New Roman" w:cs="Times New Roman"/>
                <w:b/>
                <w:bCs/>
                <w:sz w:val="24"/>
                <w:szCs w:val="24"/>
              </w:rPr>
            </w:pPr>
          </w:p>
        </w:tc>
        <w:tc>
          <w:tcPr>
            <w:tcW w:w="742" w:type="dxa"/>
            <w:vMerge/>
            <w:shd w:val="clear" w:color="000000" w:fill="FFFFFF"/>
            <w:vAlign w:val="center"/>
            <w:hideMark/>
          </w:tcPr>
          <w:p w14:paraId="1ECFDD57"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068" w:type="dxa"/>
            <w:shd w:val="clear" w:color="000000" w:fill="FFFFFF"/>
            <w:vAlign w:val="center"/>
            <w:hideMark/>
          </w:tcPr>
          <w:p w14:paraId="276B1B10"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Có phân công cán bộ phụ trách báo cáo công tác xét nghiệm COVID-19. Có phân công cán bộ phụ trách báo cáo ca mắc COVID-19.</w:t>
            </w:r>
          </w:p>
        </w:tc>
        <w:tc>
          <w:tcPr>
            <w:tcW w:w="960" w:type="dxa"/>
            <w:vMerge/>
            <w:vAlign w:val="center"/>
            <w:hideMark/>
          </w:tcPr>
          <w:p w14:paraId="52FA0117"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5C08A5BF"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52CB7AC9"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63324829" w14:textId="77777777" w:rsidR="00795D88" w:rsidRPr="003C522E" w:rsidRDefault="00795D88" w:rsidP="003C522E">
            <w:pPr>
              <w:spacing w:after="60" w:line="240" w:lineRule="auto"/>
              <w:jc w:val="both"/>
              <w:rPr>
                <w:rFonts w:ascii="Times New Roman" w:hAnsi="Times New Roman" w:cs="Times New Roman"/>
                <w:sz w:val="24"/>
                <w:szCs w:val="24"/>
              </w:rPr>
            </w:pPr>
          </w:p>
        </w:tc>
      </w:tr>
      <w:tr w:rsidR="003F2CF4" w:rsidRPr="003C522E" w14:paraId="47AAC0FC" w14:textId="77777777" w:rsidTr="0079660F">
        <w:trPr>
          <w:trHeight w:val="184"/>
          <w:jc w:val="center"/>
        </w:trPr>
        <w:tc>
          <w:tcPr>
            <w:tcW w:w="900" w:type="dxa"/>
            <w:vMerge/>
            <w:vAlign w:val="center"/>
            <w:hideMark/>
          </w:tcPr>
          <w:p w14:paraId="7DD2DB8A" w14:textId="77777777" w:rsidR="00795D88" w:rsidRPr="003C522E" w:rsidRDefault="00795D88" w:rsidP="003C522E">
            <w:pPr>
              <w:spacing w:after="60" w:line="240" w:lineRule="auto"/>
              <w:jc w:val="both"/>
              <w:rPr>
                <w:rFonts w:ascii="Times New Roman" w:hAnsi="Times New Roman" w:cs="Times New Roman"/>
                <w:b/>
                <w:bCs/>
                <w:sz w:val="24"/>
                <w:szCs w:val="24"/>
              </w:rPr>
            </w:pPr>
          </w:p>
        </w:tc>
        <w:tc>
          <w:tcPr>
            <w:tcW w:w="742" w:type="dxa"/>
            <w:vMerge/>
            <w:shd w:val="clear" w:color="000000" w:fill="FFFFFF"/>
            <w:vAlign w:val="center"/>
            <w:hideMark/>
          </w:tcPr>
          <w:p w14:paraId="1D3D4A9A"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068" w:type="dxa"/>
            <w:shd w:val="clear" w:color="000000" w:fill="FFFFFF"/>
            <w:vAlign w:val="center"/>
            <w:hideMark/>
          </w:tcPr>
          <w:p w14:paraId="5363A706"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Có thực hiện đúng, đủ, báo cáo ngày, tuần về tình hình dịch bệnh COVID-19.</w:t>
            </w:r>
          </w:p>
        </w:tc>
        <w:tc>
          <w:tcPr>
            <w:tcW w:w="960" w:type="dxa"/>
            <w:vMerge/>
            <w:vAlign w:val="center"/>
            <w:hideMark/>
          </w:tcPr>
          <w:p w14:paraId="310B6A0C"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1DF0122C"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1DF5E439"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7D41280F" w14:textId="77777777" w:rsidR="00795D88" w:rsidRPr="003C522E" w:rsidRDefault="00795D88" w:rsidP="003C522E">
            <w:pPr>
              <w:spacing w:after="60" w:line="240" w:lineRule="auto"/>
              <w:jc w:val="both"/>
              <w:rPr>
                <w:rFonts w:ascii="Times New Roman" w:hAnsi="Times New Roman" w:cs="Times New Roman"/>
                <w:sz w:val="24"/>
                <w:szCs w:val="24"/>
              </w:rPr>
            </w:pPr>
          </w:p>
        </w:tc>
      </w:tr>
      <w:tr w:rsidR="003F2CF4" w:rsidRPr="003C522E" w14:paraId="6D0B9045" w14:textId="77777777" w:rsidTr="0079660F">
        <w:trPr>
          <w:trHeight w:val="274"/>
          <w:jc w:val="center"/>
        </w:trPr>
        <w:tc>
          <w:tcPr>
            <w:tcW w:w="900" w:type="dxa"/>
            <w:vMerge/>
            <w:vAlign w:val="center"/>
            <w:hideMark/>
          </w:tcPr>
          <w:p w14:paraId="7CBA4EFF" w14:textId="77777777" w:rsidR="00795D88" w:rsidRPr="003C522E" w:rsidRDefault="00795D88" w:rsidP="003C522E">
            <w:pPr>
              <w:spacing w:after="60" w:line="240" w:lineRule="auto"/>
              <w:jc w:val="both"/>
              <w:rPr>
                <w:rFonts w:ascii="Times New Roman" w:hAnsi="Times New Roman" w:cs="Times New Roman"/>
                <w:b/>
                <w:bCs/>
                <w:sz w:val="24"/>
                <w:szCs w:val="24"/>
              </w:rPr>
            </w:pPr>
          </w:p>
        </w:tc>
        <w:tc>
          <w:tcPr>
            <w:tcW w:w="742" w:type="dxa"/>
            <w:vMerge/>
            <w:shd w:val="clear" w:color="000000" w:fill="FFFFFF"/>
            <w:vAlign w:val="center"/>
            <w:hideMark/>
          </w:tcPr>
          <w:p w14:paraId="12758978"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068" w:type="dxa"/>
            <w:shd w:val="clear" w:color="000000" w:fill="FFFFFF"/>
            <w:vAlign w:val="center"/>
            <w:hideMark/>
          </w:tcPr>
          <w:p w14:paraId="42278BBF" w14:textId="77777777" w:rsidR="00795D88" w:rsidRPr="003C522E" w:rsidRDefault="00795D88" w:rsidP="003C522E">
            <w:pPr>
              <w:spacing w:after="60" w:line="240" w:lineRule="auto"/>
              <w:jc w:val="both"/>
              <w:rPr>
                <w:rFonts w:ascii="Times New Roman" w:hAnsi="Times New Roman" w:cs="Times New Roman"/>
                <w:spacing w:val="-4"/>
                <w:sz w:val="24"/>
                <w:szCs w:val="24"/>
              </w:rPr>
            </w:pPr>
            <w:r w:rsidRPr="003C522E">
              <w:rPr>
                <w:rFonts w:ascii="Times New Roman" w:hAnsi="Times New Roman" w:cs="Times New Roman"/>
                <w:spacing w:val="-4"/>
                <w:sz w:val="24"/>
                <w:szCs w:val="24"/>
              </w:rPr>
              <w:t>- Quản lý, thống kê số ca mắc COVID-19 (số lượng, danh sách) và các trường hợp tiếp xúc trên địa bàn.</w:t>
            </w:r>
          </w:p>
        </w:tc>
        <w:tc>
          <w:tcPr>
            <w:tcW w:w="960" w:type="dxa"/>
            <w:vMerge/>
            <w:vAlign w:val="center"/>
            <w:hideMark/>
          </w:tcPr>
          <w:p w14:paraId="0228FF59"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79D8AE74"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08A99008"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6C073F12" w14:textId="77777777" w:rsidR="00795D88" w:rsidRPr="003C522E" w:rsidRDefault="00795D88" w:rsidP="003C522E">
            <w:pPr>
              <w:spacing w:after="60" w:line="240" w:lineRule="auto"/>
              <w:jc w:val="both"/>
              <w:rPr>
                <w:rFonts w:ascii="Times New Roman" w:hAnsi="Times New Roman" w:cs="Times New Roman"/>
                <w:sz w:val="24"/>
                <w:szCs w:val="24"/>
              </w:rPr>
            </w:pPr>
          </w:p>
        </w:tc>
      </w:tr>
      <w:tr w:rsidR="003F2CF4" w:rsidRPr="003C522E" w14:paraId="4777EDF3" w14:textId="77777777" w:rsidTr="0079660F">
        <w:trPr>
          <w:trHeight w:val="463"/>
          <w:jc w:val="center"/>
        </w:trPr>
        <w:tc>
          <w:tcPr>
            <w:tcW w:w="900" w:type="dxa"/>
            <w:vMerge/>
            <w:vAlign w:val="center"/>
            <w:hideMark/>
          </w:tcPr>
          <w:p w14:paraId="6FAA9549" w14:textId="77777777" w:rsidR="00795D88" w:rsidRPr="003C522E" w:rsidRDefault="00795D88" w:rsidP="003C522E">
            <w:pPr>
              <w:spacing w:after="60" w:line="240" w:lineRule="auto"/>
              <w:jc w:val="both"/>
              <w:rPr>
                <w:rFonts w:ascii="Times New Roman" w:hAnsi="Times New Roman" w:cs="Times New Roman"/>
                <w:b/>
                <w:bCs/>
                <w:sz w:val="24"/>
                <w:szCs w:val="24"/>
              </w:rPr>
            </w:pPr>
          </w:p>
        </w:tc>
        <w:tc>
          <w:tcPr>
            <w:tcW w:w="742" w:type="dxa"/>
            <w:vMerge/>
            <w:shd w:val="clear" w:color="000000" w:fill="FFFFFF"/>
            <w:vAlign w:val="center"/>
            <w:hideMark/>
          </w:tcPr>
          <w:p w14:paraId="7E2DF2D9"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068" w:type="dxa"/>
            <w:shd w:val="clear" w:color="000000" w:fill="FFFFFF"/>
            <w:vAlign w:val="center"/>
            <w:hideMark/>
          </w:tcPr>
          <w:p w14:paraId="43CA6D3C" w14:textId="77777777" w:rsidR="00795D88" w:rsidRPr="003C522E" w:rsidRDefault="00795D88"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Điều tra truy vết, phản hồi thông tin ca mắc COVID-19, công tác lấy mẫu xét nghiệm. Quản lý, đảm bảo trang thiết bị phòng – chống dịch.</w:t>
            </w:r>
          </w:p>
        </w:tc>
        <w:tc>
          <w:tcPr>
            <w:tcW w:w="960" w:type="dxa"/>
            <w:vMerge/>
            <w:vAlign w:val="center"/>
            <w:hideMark/>
          </w:tcPr>
          <w:p w14:paraId="47CD811F"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31DF5270"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5F6A53CC" w14:textId="77777777" w:rsidR="00795D88" w:rsidRPr="003C522E" w:rsidRDefault="00795D88" w:rsidP="003C522E">
            <w:pPr>
              <w:spacing w:after="60" w:line="240" w:lineRule="auto"/>
              <w:jc w:val="both"/>
              <w:rPr>
                <w:rFonts w:ascii="Times New Roman" w:hAnsi="Times New Roman" w:cs="Times New Roman"/>
                <w:sz w:val="24"/>
                <w:szCs w:val="24"/>
              </w:rPr>
            </w:pPr>
          </w:p>
        </w:tc>
        <w:tc>
          <w:tcPr>
            <w:tcW w:w="960" w:type="dxa"/>
            <w:vMerge/>
            <w:vAlign w:val="center"/>
            <w:hideMark/>
          </w:tcPr>
          <w:p w14:paraId="0D1DB365" w14:textId="77777777" w:rsidR="00795D88" w:rsidRPr="003C522E" w:rsidRDefault="00795D88" w:rsidP="003C522E">
            <w:pPr>
              <w:spacing w:after="60" w:line="240" w:lineRule="auto"/>
              <w:jc w:val="both"/>
              <w:rPr>
                <w:rFonts w:ascii="Times New Roman" w:hAnsi="Times New Roman" w:cs="Times New Roman"/>
                <w:sz w:val="24"/>
                <w:szCs w:val="24"/>
              </w:rPr>
            </w:pPr>
          </w:p>
        </w:tc>
      </w:tr>
      <w:tr w:rsidR="003F2CF4" w:rsidRPr="003C522E" w14:paraId="6D45372E" w14:textId="77777777" w:rsidTr="0079660F">
        <w:trPr>
          <w:trHeight w:val="391"/>
          <w:jc w:val="center"/>
        </w:trPr>
        <w:tc>
          <w:tcPr>
            <w:tcW w:w="900" w:type="dxa"/>
            <w:shd w:val="clear" w:color="000000" w:fill="FFFFFF"/>
            <w:vAlign w:val="center"/>
            <w:hideMark/>
          </w:tcPr>
          <w:p w14:paraId="5EF06F53" w14:textId="77777777" w:rsidR="00736F46" w:rsidRPr="003C522E" w:rsidRDefault="00736F46"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rPr>
              <w:lastRenderedPageBreak/>
              <w:t> </w:t>
            </w:r>
          </w:p>
        </w:tc>
        <w:tc>
          <w:tcPr>
            <w:tcW w:w="742" w:type="dxa"/>
            <w:shd w:val="clear" w:color="000000" w:fill="FFFFFF"/>
            <w:vAlign w:val="center"/>
            <w:hideMark/>
          </w:tcPr>
          <w:p w14:paraId="48EB9A25"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068" w:type="dxa"/>
            <w:shd w:val="clear" w:color="000000" w:fill="FFFFFF"/>
            <w:vAlign w:val="center"/>
            <w:hideMark/>
          </w:tcPr>
          <w:p w14:paraId="118552DD" w14:textId="63936369" w:rsidR="00736F46" w:rsidRPr="003C522E" w:rsidRDefault="00736F46"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lang w:val="vi-VN"/>
              </w:rPr>
              <w:t>Mức 2: Khi mức 1=</w:t>
            </w:r>
            <w:r w:rsidR="00701DF7" w:rsidRPr="003C522E">
              <w:rPr>
                <w:rFonts w:ascii="Times New Roman" w:hAnsi="Times New Roman" w:cs="Times New Roman"/>
                <w:b/>
                <w:sz w:val="24"/>
                <w:szCs w:val="24"/>
              </w:rPr>
              <w:t>0</w:t>
            </w:r>
            <w:r w:rsidRPr="003C522E">
              <w:rPr>
                <w:rFonts w:ascii="Times New Roman" w:hAnsi="Times New Roman" w:cs="Times New Roman"/>
                <w:b/>
                <w:sz w:val="24"/>
                <w:szCs w:val="24"/>
                <w:lang w:val="vi-VN"/>
              </w:rPr>
              <w:t>, và tổng mức 2=19, nếu mức 2 nhỏ hơn 19, thì lui về mức 1</w:t>
            </w:r>
          </w:p>
        </w:tc>
        <w:tc>
          <w:tcPr>
            <w:tcW w:w="960" w:type="dxa"/>
            <w:shd w:val="clear" w:color="000000" w:fill="FFFFFF"/>
            <w:vAlign w:val="center"/>
            <w:hideMark/>
          </w:tcPr>
          <w:p w14:paraId="42C89E75" w14:textId="77777777" w:rsidR="00736F46" w:rsidRPr="003C522E" w:rsidRDefault="00736F46"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lang w:val="vi-VN"/>
              </w:rPr>
              <w:t>19</w:t>
            </w:r>
          </w:p>
        </w:tc>
        <w:tc>
          <w:tcPr>
            <w:tcW w:w="960" w:type="dxa"/>
            <w:shd w:val="clear" w:color="000000" w:fill="FFFFFF"/>
            <w:vAlign w:val="center"/>
            <w:hideMark/>
          </w:tcPr>
          <w:p w14:paraId="2573D4DC" w14:textId="77777777" w:rsidR="00736F46" w:rsidRPr="003C522E" w:rsidRDefault="00736F46"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lang w:val="vi-VN"/>
              </w:rPr>
              <w:t>19</w:t>
            </w:r>
          </w:p>
        </w:tc>
        <w:tc>
          <w:tcPr>
            <w:tcW w:w="960" w:type="dxa"/>
            <w:shd w:val="clear" w:color="000000" w:fill="FFFFFF"/>
            <w:vAlign w:val="center"/>
            <w:hideMark/>
          </w:tcPr>
          <w:p w14:paraId="67B9B40B" w14:textId="77777777" w:rsidR="00736F46" w:rsidRPr="003C522E" w:rsidRDefault="00736F46"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rPr>
              <w:t> </w:t>
            </w:r>
          </w:p>
        </w:tc>
        <w:tc>
          <w:tcPr>
            <w:tcW w:w="960" w:type="dxa"/>
            <w:shd w:val="clear" w:color="000000" w:fill="FFFFFF"/>
            <w:vAlign w:val="center"/>
            <w:hideMark/>
          </w:tcPr>
          <w:p w14:paraId="5A3CE5B5"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w:t>
            </w:r>
          </w:p>
        </w:tc>
      </w:tr>
      <w:tr w:rsidR="003F2CF4" w:rsidRPr="003C522E" w14:paraId="2C731C5D" w14:textId="77777777" w:rsidTr="0079660F">
        <w:trPr>
          <w:trHeight w:val="1372"/>
          <w:jc w:val="center"/>
        </w:trPr>
        <w:tc>
          <w:tcPr>
            <w:tcW w:w="900" w:type="dxa"/>
            <w:vMerge w:val="restart"/>
            <w:shd w:val="clear" w:color="000000" w:fill="FFFFFF"/>
            <w:vAlign w:val="center"/>
            <w:hideMark/>
          </w:tcPr>
          <w:p w14:paraId="1362C52B" w14:textId="77777777" w:rsidR="00736F46" w:rsidRPr="003C522E" w:rsidRDefault="00736F46"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lang w:val="vi-VN"/>
              </w:rPr>
              <w:t>Mức 3</w:t>
            </w:r>
          </w:p>
        </w:tc>
        <w:tc>
          <w:tcPr>
            <w:tcW w:w="742" w:type="dxa"/>
            <w:shd w:val="clear" w:color="000000" w:fill="FFFFFF"/>
            <w:vAlign w:val="center"/>
            <w:hideMark/>
          </w:tcPr>
          <w:p w14:paraId="4F32B400"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13</w:t>
            </w:r>
          </w:p>
        </w:tc>
        <w:tc>
          <w:tcPr>
            <w:tcW w:w="9068" w:type="dxa"/>
            <w:shd w:val="clear" w:color="000000" w:fill="FFFFFF"/>
            <w:vAlign w:val="center"/>
            <w:hideMark/>
          </w:tcPr>
          <w:p w14:paraId="6730325F"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Có tổ chức kiểm tra, giám sát, hỗ trợ hoặc lồng ghép giám sát hỗ trợ</w:t>
            </w:r>
            <w:r w:rsidRPr="003C522E">
              <w:rPr>
                <w:rFonts w:ascii="Times New Roman" w:hAnsi="Times New Roman" w:cs="Times New Roman"/>
                <w:b/>
                <w:bCs/>
                <w:sz w:val="24"/>
                <w:szCs w:val="24"/>
                <w:lang w:val="vi-VN"/>
              </w:rPr>
              <w:t xml:space="preserve"> trên 75%</w:t>
            </w:r>
            <w:r w:rsidRPr="003C522E">
              <w:rPr>
                <w:rFonts w:ascii="Times New Roman" w:hAnsi="Times New Roman" w:cs="Times New Roman"/>
                <w:sz w:val="24"/>
                <w:szCs w:val="24"/>
                <w:lang w:val="vi-VN"/>
              </w:rPr>
              <w:t xml:space="preserve"> đơn vị quản lý ít nhất 2 lần/năm về hoạt động phòng chống bệnh truyền nhiễm gây dịch: </w:t>
            </w:r>
            <w:r w:rsidRPr="003C522E">
              <w:rPr>
                <w:rFonts w:ascii="Times New Roman" w:hAnsi="Times New Roman" w:cs="Times New Roman"/>
                <w:i/>
                <w:iCs/>
                <w:sz w:val="24"/>
                <w:szCs w:val="24"/>
                <w:lang w:val="vi-VN"/>
              </w:rPr>
              <w:t>Kế hoạch giám sát, lịch giám sát, bảng kiểm tra giám sát, biên bản giám sát và báo cáo kết quả giảm sát lần 2 có so sánh đánh giá kết quả khắc phục những điểm chưa thực hiện tốt, chưa đạt của các đơn vị trong lần giám sát đầu tiên.</w:t>
            </w:r>
          </w:p>
        </w:tc>
        <w:tc>
          <w:tcPr>
            <w:tcW w:w="960" w:type="dxa"/>
            <w:shd w:val="clear" w:color="000000" w:fill="FFFFFF"/>
            <w:vAlign w:val="center"/>
            <w:hideMark/>
          </w:tcPr>
          <w:p w14:paraId="3F096691"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3</w:t>
            </w:r>
          </w:p>
        </w:tc>
        <w:tc>
          <w:tcPr>
            <w:tcW w:w="960" w:type="dxa"/>
            <w:shd w:val="clear" w:color="000000" w:fill="FFFFFF"/>
            <w:vAlign w:val="center"/>
            <w:hideMark/>
          </w:tcPr>
          <w:p w14:paraId="66B08C69"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3</w:t>
            </w:r>
          </w:p>
        </w:tc>
        <w:tc>
          <w:tcPr>
            <w:tcW w:w="960" w:type="dxa"/>
            <w:shd w:val="clear" w:color="000000" w:fill="FFFFFF"/>
            <w:vAlign w:val="center"/>
            <w:hideMark/>
          </w:tcPr>
          <w:p w14:paraId="1E0779C7"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1FD794C5"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1C9C35DC" w14:textId="77777777" w:rsidTr="0079660F">
        <w:trPr>
          <w:trHeight w:val="1021"/>
          <w:jc w:val="center"/>
        </w:trPr>
        <w:tc>
          <w:tcPr>
            <w:tcW w:w="900" w:type="dxa"/>
            <w:vMerge/>
            <w:vAlign w:val="center"/>
            <w:hideMark/>
          </w:tcPr>
          <w:p w14:paraId="5713EA9C" w14:textId="77777777" w:rsidR="00736F46" w:rsidRPr="003C522E" w:rsidRDefault="00736F46"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321C3FCF"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14</w:t>
            </w:r>
          </w:p>
        </w:tc>
        <w:tc>
          <w:tcPr>
            <w:tcW w:w="9068" w:type="dxa"/>
            <w:shd w:val="clear" w:color="000000" w:fill="FFFFFF"/>
            <w:vAlign w:val="center"/>
            <w:hideMark/>
          </w:tcPr>
          <w:p w14:paraId="00C8B993" w14:textId="77777777" w:rsidR="00736F46" w:rsidRPr="003C522E" w:rsidRDefault="00736F46" w:rsidP="003C522E">
            <w:pPr>
              <w:spacing w:after="60" w:line="240" w:lineRule="auto"/>
              <w:jc w:val="both"/>
              <w:rPr>
                <w:rFonts w:ascii="Times New Roman" w:hAnsi="Times New Roman" w:cs="Times New Roman"/>
                <w:sz w:val="24"/>
                <w:szCs w:val="24"/>
                <w:lang w:val="vi-VN"/>
              </w:rPr>
            </w:pPr>
            <w:r w:rsidRPr="003C522E">
              <w:rPr>
                <w:rFonts w:ascii="Times New Roman" w:hAnsi="Times New Roman" w:cs="Times New Roman"/>
                <w:sz w:val="24"/>
                <w:szCs w:val="24"/>
                <w:lang w:val="vi-VN"/>
              </w:rPr>
              <w:t xml:space="preserve">Có đầy đủ báo cáo Sơ kết, tổng kết  công tác phòng chống dịch bệnh truyền nhiễm gây dịch. Các báo cáo: </w:t>
            </w:r>
            <w:r w:rsidRPr="003C522E">
              <w:rPr>
                <w:rFonts w:ascii="Times New Roman" w:hAnsi="Times New Roman" w:cs="Times New Roman"/>
                <w:i/>
                <w:iCs/>
                <w:sz w:val="24"/>
                <w:szCs w:val="24"/>
                <w:lang w:val="vi-VN"/>
              </w:rPr>
              <w:t>Có phân tích, đánh giá tình hình mắc, tử vong  do bệnh truyền nhiễm gây dịch tại các địa phương trên địa bàn quản lý, tình hình mắc và tử vong bệnh truyền nhiễm gây dịch chung của toàn huyện; thuận lợi, khó khăn và phương hướng khắc phục những khó khăn.</w:t>
            </w:r>
          </w:p>
        </w:tc>
        <w:tc>
          <w:tcPr>
            <w:tcW w:w="960" w:type="dxa"/>
            <w:shd w:val="clear" w:color="000000" w:fill="FFFFFF"/>
            <w:vAlign w:val="center"/>
            <w:hideMark/>
          </w:tcPr>
          <w:p w14:paraId="2F83F9EB"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3</w:t>
            </w:r>
          </w:p>
        </w:tc>
        <w:tc>
          <w:tcPr>
            <w:tcW w:w="960" w:type="dxa"/>
            <w:shd w:val="clear" w:color="000000" w:fill="FFFFFF"/>
            <w:vAlign w:val="center"/>
            <w:hideMark/>
          </w:tcPr>
          <w:p w14:paraId="75178B14"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3</w:t>
            </w:r>
          </w:p>
        </w:tc>
        <w:tc>
          <w:tcPr>
            <w:tcW w:w="960" w:type="dxa"/>
            <w:shd w:val="clear" w:color="000000" w:fill="FFFFFF"/>
            <w:vAlign w:val="center"/>
            <w:hideMark/>
          </w:tcPr>
          <w:p w14:paraId="233F7A63"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5546EA6D"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3F2CF4" w:rsidRPr="003C522E" w14:paraId="135551F0" w14:textId="77777777" w:rsidTr="0079660F">
        <w:trPr>
          <w:trHeight w:val="841"/>
          <w:jc w:val="center"/>
        </w:trPr>
        <w:tc>
          <w:tcPr>
            <w:tcW w:w="900" w:type="dxa"/>
            <w:vMerge/>
            <w:vAlign w:val="center"/>
            <w:hideMark/>
          </w:tcPr>
          <w:p w14:paraId="2FCAFFBB" w14:textId="77777777" w:rsidR="00736F46" w:rsidRPr="003C522E" w:rsidRDefault="00736F46"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19C1755D"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15</w:t>
            </w:r>
          </w:p>
        </w:tc>
        <w:tc>
          <w:tcPr>
            <w:tcW w:w="9068" w:type="dxa"/>
            <w:shd w:val="clear" w:color="000000" w:fill="FFFFFF"/>
            <w:vAlign w:val="center"/>
            <w:hideMark/>
          </w:tcPr>
          <w:p w14:paraId="2DC02EC1"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Có Kế hoạch/Văn bản hướng dẫn, chỉ đạo đôn đốc các đơn vị chưa thực hiện tốt các hoạt động phòng chống bệnh truyền nhiễm và có theo dõi kết quả thực hiện văn bản chỉ đạo (tình hình dịch bệnh có giảm).</w:t>
            </w:r>
          </w:p>
        </w:tc>
        <w:tc>
          <w:tcPr>
            <w:tcW w:w="960" w:type="dxa"/>
            <w:shd w:val="clear" w:color="000000" w:fill="FFFFFF"/>
            <w:vAlign w:val="center"/>
            <w:hideMark/>
          </w:tcPr>
          <w:p w14:paraId="40CE5DE8"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3</w:t>
            </w:r>
          </w:p>
        </w:tc>
        <w:tc>
          <w:tcPr>
            <w:tcW w:w="960" w:type="dxa"/>
            <w:shd w:val="clear" w:color="000000" w:fill="FFFFFF"/>
            <w:vAlign w:val="center"/>
            <w:hideMark/>
          </w:tcPr>
          <w:p w14:paraId="47F5652C"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3</w:t>
            </w:r>
          </w:p>
        </w:tc>
        <w:tc>
          <w:tcPr>
            <w:tcW w:w="960" w:type="dxa"/>
            <w:shd w:val="clear" w:color="000000" w:fill="FFFFFF"/>
            <w:vAlign w:val="center"/>
            <w:hideMark/>
          </w:tcPr>
          <w:p w14:paraId="2C37254C"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5A9EA60E"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A81950" w:rsidRPr="003C522E" w14:paraId="65355595" w14:textId="77777777" w:rsidTr="0079660F">
        <w:trPr>
          <w:trHeight w:val="256"/>
          <w:jc w:val="center"/>
        </w:trPr>
        <w:tc>
          <w:tcPr>
            <w:tcW w:w="900" w:type="dxa"/>
            <w:vMerge/>
            <w:vAlign w:val="center"/>
            <w:hideMark/>
          </w:tcPr>
          <w:p w14:paraId="4B35186A" w14:textId="77777777" w:rsidR="00A81950" w:rsidRPr="003C522E" w:rsidRDefault="00A81950" w:rsidP="003C522E">
            <w:pPr>
              <w:spacing w:after="60" w:line="240" w:lineRule="auto"/>
              <w:jc w:val="both"/>
              <w:rPr>
                <w:rFonts w:ascii="Times New Roman" w:hAnsi="Times New Roman" w:cs="Times New Roman"/>
                <w:b/>
                <w:bCs/>
                <w:sz w:val="24"/>
                <w:szCs w:val="24"/>
              </w:rPr>
            </w:pPr>
          </w:p>
        </w:tc>
        <w:tc>
          <w:tcPr>
            <w:tcW w:w="742" w:type="dxa"/>
            <w:vMerge w:val="restart"/>
            <w:shd w:val="clear" w:color="000000" w:fill="FFFFFF"/>
            <w:vAlign w:val="center"/>
            <w:hideMark/>
          </w:tcPr>
          <w:p w14:paraId="4EF66523" w14:textId="77777777" w:rsidR="00A81950" w:rsidRPr="003C522E" w:rsidRDefault="00A81950"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16</w:t>
            </w:r>
          </w:p>
        </w:tc>
        <w:tc>
          <w:tcPr>
            <w:tcW w:w="9068" w:type="dxa"/>
            <w:shd w:val="clear" w:color="000000" w:fill="FFFFFF"/>
            <w:vAlign w:val="center"/>
            <w:hideMark/>
          </w:tcPr>
          <w:p w14:paraId="5D92C641" w14:textId="77777777" w:rsidR="00A81950" w:rsidRPr="003C522E" w:rsidRDefault="00A81950" w:rsidP="003C522E">
            <w:pPr>
              <w:spacing w:after="60" w:line="240" w:lineRule="auto"/>
              <w:jc w:val="both"/>
              <w:rPr>
                <w:rFonts w:ascii="Times New Roman" w:hAnsi="Times New Roman" w:cs="Times New Roman"/>
                <w:b/>
                <w:bCs/>
                <w:i/>
                <w:iCs/>
                <w:sz w:val="24"/>
                <w:szCs w:val="24"/>
              </w:rPr>
            </w:pPr>
            <w:r w:rsidRPr="003C522E">
              <w:rPr>
                <w:rFonts w:ascii="Times New Roman" w:hAnsi="Times New Roman" w:cs="Times New Roman"/>
                <w:b/>
                <w:bCs/>
                <w:i/>
                <w:iCs/>
                <w:sz w:val="24"/>
                <w:szCs w:val="24"/>
                <w:lang w:val="vi-VN"/>
              </w:rPr>
              <w:t>Thực hiện đạt 100% các chỉ tiêu trong hoạt động phòng chống bệnh truyền nhiễm gây dịch:</w:t>
            </w:r>
          </w:p>
        </w:tc>
        <w:tc>
          <w:tcPr>
            <w:tcW w:w="960" w:type="dxa"/>
            <w:vMerge w:val="restart"/>
            <w:shd w:val="clear" w:color="000000" w:fill="FFFFFF"/>
            <w:vAlign w:val="center"/>
            <w:hideMark/>
          </w:tcPr>
          <w:p w14:paraId="62CCA3F2" w14:textId="77777777" w:rsidR="00A81950" w:rsidRPr="003C522E" w:rsidRDefault="00A81950"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3</w:t>
            </w:r>
          </w:p>
        </w:tc>
        <w:tc>
          <w:tcPr>
            <w:tcW w:w="960" w:type="dxa"/>
            <w:vMerge w:val="restart"/>
            <w:shd w:val="clear" w:color="000000" w:fill="FFFFFF"/>
            <w:vAlign w:val="center"/>
            <w:hideMark/>
          </w:tcPr>
          <w:p w14:paraId="5FBA702D" w14:textId="77777777" w:rsidR="00A81950" w:rsidRPr="003C522E" w:rsidRDefault="00A81950"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3</w:t>
            </w:r>
          </w:p>
        </w:tc>
        <w:tc>
          <w:tcPr>
            <w:tcW w:w="960" w:type="dxa"/>
            <w:vMerge w:val="restart"/>
            <w:shd w:val="clear" w:color="000000" w:fill="FFFFFF"/>
            <w:vAlign w:val="center"/>
            <w:hideMark/>
          </w:tcPr>
          <w:p w14:paraId="0E6E5275" w14:textId="77777777" w:rsidR="00A81950" w:rsidRPr="003C522E" w:rsidRDefault="00A81950"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vMerge w:val="restart"/>
            <w:shd w:val="clear" w:color="000000" w:fill="FFFFFF"/>
            <w:vAlign w:val="center"/>
            <w:hideMark/>
          </w:tcPr>
          <w:p w14:paraId="395DF964" w14:textId="77777777" w:rsidR="00A81950" w:rsidRPr="003C522E" w:rsidRDefault="00A81950"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A81950" w:rsidRPr="003C522E" w14:paraId="23FFEFBD" w14:textId="77777777" w:rsidTr="00852302">
        <w:trPr>
          <w:trHeight w:val="485"/>
          <w:jc w:val="center"/>
        </w:trPr>
        <w:tc>
          <w:tcPr>
            <w:tcW w:w="900" w:type="dxa"/>
            <w:vMerge/>
            <w:vAlign w:val="center"/>
            <w:hideMark/>
          </w:tcPr>
          <w:p w14:paraId="4A211051" w14:textId="77777777" w:rsidR="00A81950" w:rsidRPr="003C522E" w:rsidRDefault="00A81950" w:rsidP="003C522E">
            <w:pPr>
              <w:spacing w:after="60" w:line="240" w:lineRule="auto"/>
              <w:jc w:val="both"/>
              <w:rPr>
                <w:rFonts w:ascii="Times New Roman" w:hAnsi="Times New Roman" w:cs="Times New Roman"/>
                <w:b/>
                <w:bCs/>
                <w:sz w:val="24"/>
                <w:szCs w:val="24"/>
              </w:rPr>
            </w:pPr>
          </w:p>
        </w:tc>
        <w:tc>
          <w:tcPr>
            <w:tcW w:w="742" w:type="dxa"/>
            <w:vMerge/>
            <w:vAlign w:val="center"/>
            <w:hideMark/>
          </w:tcPr>
          <w:p w14:paraId="717BCF6F"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068" w:type="dxa"/>
            <w:shd w:val="clear" w:color="000000" w:fill="FFFFFF"/>
            <w:vAlign w:val="center"/>
            <w:hideMark/>
          </w:tcPr>
          <w:p w14:paraId="35D1D7A0" w14:textId="39AF0CD6" w:rsidR="00A81950" w:rsidRPr="003C522E" w:rsidRDefault="00A81950" w:rsidP="003C522E">
            <w:pPr>
              <w:spacing w:after="60" w:line="240" w:lineRule="auto"/>
              <w:jc w:val="both"/>
              <w:rPr>
                <w:rFonts w:ascii="Times New Roman" w:hAnsi="Times New Roman" w:cs="Times New Roman"/>
                <w:sz w:val="24"/>
                <w:szCs w:val="24"/>
              </w:rPr>
            </w:pPr>
            <w:r w:rsidRPr="003C522E">
              <w:rPr>
                <w:rFonts w:ascii="Times New Roman" w:eastAsia="Times New Roman" w:hAnsi="Times New Roman" w:cs="Times New Roman"/>
                <w:sz w:val="24"/>
                <w:szCs w:val="24"/>
                <w:lang w:eastAsia="vi-VN"/>
              </w:rPr>
              <w:t>1. Giảm 10-20% số ca mắc SXHD/100.000 dân so với năm 2022</w:t>
            </w:r>
          </w:p>
        </w:tc>
        <w:tc>
          <w:tcPr>
            <w:tcW w:w="960" w:type="dxa"/>
            <w:vMerge/>
            <w:vAlign w:val="center"/>
            <w:hideMark/>
          </w:tcPr>
          <w:p w14:paraId="4E49EA2B"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hideMark/>
          </w:tcPr>
          <w:p w14:paraId="04A953AF"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hideMark/>
          </w:tcPr>
          <w:p w14:paraId="6EFC0ECD"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hideMark/>
          </w:tcPr>
          <w:p w14:paraId="56D0D172" w14:textId="77777777" w:rsidR="00A81950" w:rsidRPr="003C522E" w:rsidRDefault="00A81950" w:rsidP="003C522E">
            <w:pPr>
              <w:spacing w:after="60" w:line="240" w:lineRule="auto"/>
              <w:jc w:val="both"/>
              <w:rPr>
                <w:rFonts w:ascii="Times New Roman" w:hAnsi="Times New Roman" w:cs="Times New Roman"/>
                <w:sz w:val="24"/>
                <w:szCs w:val="24"/>
              </w:rPr>
            </w:pPr>
          </w:p>
        </w:tc>
      </w:tr>
      <w:tr w:rsidR="00A81950" w:rsidRPr="003C522E" w14:paraId="004A5886" w14:textId="77777777" w:rsidTr="00852302">
        <w:trPr>
          <w:trHeight w:val="407"/>
          <w:jc w:val="center"/>
        </w:trPr>
        <w:tc>
          <w:tcPr>
            <w:tcW w:w="900" w:type="dxa"/>
            <w:vMerge/>
            <w:vAlign w:val="center"/>
            <w:hideMark/>
          </w:tcPr>
          <w:p w14:paraId="2C9CD9A9" w14:textId="77777777" w:rsidR="00A81950" w:rsidRPr="003C522E" w:rsidRDefault="00A81950" w:rsidP="003C522E">
            <w:pPr>
              <w:spacing w:after="60" w:line="240" w:lineRule="auto"/>
              <w:jc w:val="both"/>
              <w:rPr>
                <w:rFonts w:ascii="Times New Roman" w:hAnsi="Times New Roman" w:cs="Times New Roman"/>
                <w:b/>
                <w:bCs/>
                <w:sz w:val="24"/>
                <w:szCs w:val="24"/>
              </w:rPr>
            </w:pPr>
          </w:p>
        </w:tc>
        <w:tc>
          <w:tcPr>
            <w:tcW w:w="742" w:type="dxa"/>
            <w:vMerge/>
            <w:vAlign w:val="center"/>
            <w:hideMark/>
          </w:tcPr>
          <w:p w14:paraId="1857047C"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068" w:type="dxa"/>
            <w:shd w:val="clear" w:color="000000" w:fill="FFFFFF"/>
            <w:vAlign w:val="center"/>
            <w:hideMark/>
          </w:tcPr>
          <w:p w14:paraId="5D53C596" w14:textId="77777777" w:rsidR="00A81950" w:rsidRPr="003C522E" w:rsidRDefault="00A81950"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2. Giảm tỷ lệ chết/mắc do SXH nặng &lt;0,09%.</w:t>
            </w:r>
          </w:p>
        </w:tc>
        <w:tc>
          <w:tcPr>
            <w:tcW w:w="960" w:type="dxa"/>
            <w:vMerge/>
            <w:vAlign w:val="center"/>
            <w:hideMark/>
          </w:tcPr>
          <w:p w14:paraId="71D002B3"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hideMark/>
          </w:tcPr>
          <w:p w14:paraId="54048CDB"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hideMark/>
          </w:tcPr>
          <w:p w14:paraId="4D9C82E7"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hideMark/>
          </w:tcPr>
          <w:p w14:paraId="0856AD7D" w14:textId="77777777" w:rsidR="00A81950" w:rsidRPr="003C522E" w:rsidRDefault="00A81950" w:rsidP="003C522E">
            <w:pPr>
              <w:spacing w:after="60" w:line="240" w:lineRule="auto"/>
              <w:jc w:val="both"/>
              <w:rPr>
                <w:rFonts w:ascii="Times New Roman" w:hAnsi="Times New Roman" w:cs="Times New Roman"/>
                <w:sz w:val="24"/>
                <w:szCs w:val="24"/>
              </w:rPr>
            </w:pPr>
          </w:p>
        </w:tc>
      </w:tr>
      <w:tr w:rsidR="00A81950" w:rsidRPr="003C522E" w14:paraId="3195F77E" w14:textId="77777777" w:rsidTr="0079660F">
        <w:trPr>
          <w:trHeight w:val="445"/>
          <w:jc w:val="center"/>
        </w:trPr>
        <w:tc>
          <w:tcPr>
            <w:tcW w:w="900" w:type="dxa"/>
            <w:vMerge/>
            <w:vAlign w:val="center"/>
            <w:hideMark/>
          </w:tcPr>
          <w:p w14:paraId="3F32C46D" w14:textId="77777777" w:rsidR="00A81950" w:rsidRPr="003C522E" w:rsidRDefault="00A81950" w:rsidP="003C522E">
            <w:pPr>
              <w:spacing w:after="60" w:line="240" w:lineRule="auto"/>
              <w:jc w:val="both"/>
              <w:rPr>
                <w:rFonts w:ascii="Times New Roman" w:hAnsi="Times New Roman" w:cs="Times New Roman"/>
                <w:b/>
                <w:bCs/>
                <w:sz w:val="24"/>
                <w:szCs w:val="24"/>
              </w:rPr>
            </w:pPr>
          </w:p>
        </w:tc>
        <w:tc>
          <w:tcPr>
            <w:tcW w:w="742" w:type="dxa"/>
            <w:vMerge/>
            <w:vAlign w:val="center"/>
            <w:hideMark/>
          </w:tcPr>
          <w:p w14:paraId="19A668D6"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068" w:type="dxa"/>
            <w:shd w:val="clear" w:color="000000" w:fill="FFFFFF"/>
            <w:vAlign w:val="center"/>
            <w:hideMark/>
          </w:tcPr>
          <w:p w14:paraId="20109670" w14:textId="75173D83" w:rsidR="00A81950" w:rsidRPr="003C522E" w:rsidRDefault="00A81950"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xml:space="preserve">3. </w:t>
            </w:r>
            <w:r w:rsidRPr="003C522E">
              <w:rPr>
                <w:rFonts w:ascii="Times New Roman" w:eastAsia="Times New Roman" w:hAnsi="Times New Roman" w:cs="Times New Roman"/>
                <w:sz w:val="24"/>
                <w:szCs w:val="24"/>
                <w:lang w:eastAsia="vi-VN"/>
              </w:rPr>
              <w:t>Giảm 5-15% tỷ lệ mắc/100.000 dân do bệnh tay chân miệng so với trung bình 2016-2020</w:t>
            </w:r>
            <w:r w:rsidRPr="003C522E">
              <w:rPr>
                <w:rFonts w:ascii="Times New Roman" w:hAnsi="Times New Roman" w:cs="Times New Roman"/>
                <w:sz w:val="24"/>
                <w:szCs w:val="24"/>
              </w:rPr>
              <w:t>.</w:t>
            </w:r>
          </w:p>
        </w:tc>
        <w:tc>
          <w:tcPr>
            <w:tcW w:w="960" w:type="dxa"/>
            <w:vMerge/>
            <w:vAlign w:val="center"/>
            <w:hideMark/>
          </w:tcPr>
          <w:p w14:paraId="3767FF1C"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hideMark/>
          </w:tcPr>
          <w:p w14:paraId="2BB2A665"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hideMark/>
          </w:tcPr>
          <w:p w14:paraId="7FA646A1"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hideMark/>
          </w:tcPr>
          <w:p w14:paraId="28F09BCE" w14:textId="77777777" w:rsidR="00A81950" w:rsidRPr="003C522E" w:rsidRDefault="00A81950" w:rsidP="003C522E">
            <w:pPr>
              <w:spacing w:after="60" w:line="240" w:lineRule="auto"/>
              <w:jc w:val="both"/>
              <w:rPr>
                <w:rFonts w:ascii="Times New Roman" w:hAnsi="Times New Roman" w:cs="Times New Roman"/>
                <w:sz w:val="24"/>
                <w:szCs w:val="24"/>
              </w:rPr>
            </w:pPr>
          </w:p>
        </w:tc>
      </w:tr>
      <w:tr w:rsidR="00A81950" w:rsidRPr="003C522E" w14:paraId="43A2B75C" w14:textId="77777777" w:rsidTr="0079660F">
        <w:trPr>
          <w:trHeight w:val="625"/>
          <w:jc w:val="center"/>
        </w:trPr>
        <w:tc>
          <w:tcPr>
            <w:tcW w:w="900" w:type="dxa"/>
            <w:vMerge/>
            <w:vAlign w:val="center"/>
            <w:hideMark/>
          </w:tcPr>
          <w:p w14:paraId="61446574" w14:textId="77777777" w:rsidR="00A81950" w:rsidRPr="003C522E" w:rsidRDefault="00A81950" w:rsidP="003C522E">
            <w:pPr>
              <w:spacing w:after="60" w:line="240" w:lineRule="auto"/>
              <w:jc w:val="both"/>
              <w:rPr>
                <w:rFonts w:ascii="Times New Roman" w:hAnsi="Times New Roman" w:cs="Times New Roman"/>
                <w:b/>
                <w:bCs/>
                <w:sz w:val="24"/>
                <w:szCs w:val="24"/>
              </w:rPr>
            </w:pPr>
          </w:p>
        </w:tc>
        <w:tc>
          <w:tcPr>
            <w:tcW w:w="742" w:type="dxa"/>
            <w:vMerge/>
            <w:vAlign w:val="center"/>
            <w:hideMark/>
          </w:tcPr>
          <w:p w14:paraId="17F4F453"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068" w:type="dxa"/>
            <w:shd w:val="clear" w:color="000000" w:fill="FFFFFF"/>
            <w:vAlign w:val="center"/>
            <w:hideMark/>
          </w:tcPr>
          <w:p w14:paraId="2B4DDE2F" w14:textId="5233D572" w:rsidR="00A81950" w:rsidRPr="003C522E" w:rsidRDefault="00A81950"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 xml:space="preserve">4. </w:t>
            </w:r>
            <w:r w:rsidRPr="003C522E">
              <w:rPr>
                <w:rFonts w:ascii="Times New Roman" w:eastAsia="Times New Roman" w:hAnsi="Times New Roman" w:cs="Times New Roman"/>
                <w:sz w:val="24"/>
                <w:szCs w:val="24"/>
                <w:lang w:eastAsia="vi-VN"/>
              </w:rPr>
              <w:t>Đạt 100% các ca nghi mắc Tả, cúm gia cầm lây sang người, bệnh do vi rút Ebola, MERS-CoV được phát hiện sớm và xử lý kịp thời.</w:t>
            </w:r>
          </w:p>
        </w:tc>
        <w:tc>
          <w:tcPr>
            <w:tcW w:w="960" w:type="dxa"/>
            <w:vMerge/>
            <w:vAlign w:val="center"/>
            <w:hideMark/>
          </w:tcPr>
          <w:p w14:paraId="6551763B"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hideMark/>
          </w:tcPr>
          <w:p w14:paraId="0131A861"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hideMark/>
          </w:tcPr>
          <w:p w14:paraId="691536C6"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hideMark/>
          </w:tcPr>
          <w:p w14:paraId="6DE34A35" w14:textId="77777777" w:rsidR="00A81950" w:rsidRPr="003C522E" w:rsidRDefault="00A81950" w:rsidP="003C522E">
            <w:pPr>
              <w:spacing w:after="60" w:line="240" w:lineRule="auto"/>
              <w:jc w:val="both"/>
              <w:rPr>
                <w:rFonts w:ascii="Times New Roman" w:hAnsi="Times New Roman" w:cs="Times New Roman"/>
                <w:sz w:val="24"/>
                <w:szCs w:val="24"/>
              </w:rPr>
            </w:pPr>
          </w:p>
        </w:tc>
      </w:tr>
      <w:tr w:rsidR="00A81950" w:rsidRPr="003C522E" w14:paraId="3C59073B" w14:textId="77777777" w:rsidTr="000B7C66">
        <w:trPr>
          <w:trHeight w:val="1068"/>
          <w:jc w:val="center"/>
        </w:trPr>
        <w:tc>
          <w:tcPr>
            <w:tcW w:w="900" w:type="dxa"/>
            <w:vMerge/>
            <w:vAlign w:val="center"/>
          </w:tcPr>
          <w:p w14:paraId="48D465AA" w14:textId="77777777" w:rsidR="00A81950" w:rsidRPr="003C522E" w:rsidRDefault="00A81950" w:rsidP="003C522E">
            <w:pPr>
              <w:spacing w:after="60" w:line="240" w:lineRule="auto"/>
              <w:jc w:val="both"/>
              <w:rPr>
                <w:rFonts w:ascii="Times New Roman" w:hAnsi="Times New Roman" w:cs="Times New Roman"/>
                <w:b/>
                <w:bCs/>
                <w:sz w:val="24"/>
                <w:szCs w:val="24"/>
              </w:rPr>
            </w:pPr>
          </w:p>
        </w:tc>
        <w:tc>
          <w:tcPr>
            <w:tcW w:w="742" w:type="dxa"/>
            <w:vMerge/>
            <w:vAlign w:val="center"/>
          </w:tcPr>
          <w:p w14:paraId="174CFFE1"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068" w:type="dxa"/>
            <w:shd w:val="clear" w:color="000000" w:fill="FFFFFF"/>
            <w:vAlign w:val="center"/>
          </w:tcPr>
          <w:p w14:paraId="00011B68" w14:textId="61474965" w:rsidR="00A81950" w:rsidRPr="003C522E" w:rsidRDefault="00A81950"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5. Có phương án, kịch bản ứng phó với các cấp độ dịch và thực hiện hiệu</w:t>
            </w:r>
            <w:r w:rsidRPr="003C522E">
              <w:rPr>
                <w:rFonts w:ascii="Times New Roman" w:hAnsi="Times New Roman" w:cs="Times New Roman"/>
                <w:sz w:val="24"/>
                <w:szCs w:val="24"/>
              </w:rPr>
              <w:br/>
              <w:t>quả mục tiêu ngăn chặn nguồn lây xâm nhập từ bên ngoài đặc biệt là các cửa</w:t>
            </w:r>
            <w:r w:rsidRPr="003C522E">
              <w:rPr>
                <w:rFonts w:ascii="Times New Roman" w:hAnsi="Times New Roman" w:cs="Times New Roman"/>
                <w:sz w:val="24"/>
                <w:szCs w:val="24"/>
              </w:rPr>
              <w:br/>
              <w:t>khẩu biên giới và phát hiện sớm, khoanh vùng, xử lý dịch hiệu quả, kịp thời.</w:t>
            </w:r>
          </w:p>
        </w:tc>
        <w:tc>
          <w:tcPr>
            <w:tcW w:w="960" w:type="dxa"/>
            <w:vMerge/>
            <w:vAlign w:val="center"/>
          </w:tcPr>
          <w:p w14:paraId="45850EE4"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tcPr>
          <w:p w14:paraId="1C991DD1"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tcPr>
          <w:p w14:paraId="3919AC39" w14:textId="77777777" w:rsidR="00A81950" w:rsidRPr="003C522E" w:rsidRDefault="00A81950" w:rsidP="003C522E">
            <w:pPr>
              <w:spacing w:after="60" w:line="240" w:lineRule="auto"/>
              <w:jc w:val="both"/>
              <w:rPr>
                <w:rFonts w:ascii="Times New Roman" w:hAnsi="Times New Roman" w:cs="Times New Roman"/>
                <w:sz w:val="24"/>
                <w:szCs w:val="24"/>
              </w:rPr>
            </w:pPr>
          </w:p>
        </w:tc>
        <w:tc>
          <w:tcPr>
            <w:tcW w:w="960" w:type="dxa"/>
            <w:vMerge/>
            <w:vAlign w:val="center"/>
          </w:tcPr>
          <w:p w14:paraId="28F0E39F" w14:textId="77777777" w:rsidR="00A81950" w:rsidRPr="003C522E" w:rsidRDefault="00A81950" w:rsidP="003C522E">
            <w:pPr>
              <w:spacing w:after="60" w:line="240" w:lineRule="auto"/>
              <w:jc w:val="both"/>
              <w:rPr>
                <w:rFonts w:ascii="Times New Roman" w:hAnsi="Times New Roman" w:cs="Times New Roman"/>
                <w:sz w:val="24"/>
                <w:szCs w:val="24"/>
              </w:rPr>
            </w:pPr>
          </w:p>
        </w:tc>
      </w:tr>
      <w:tr w:rsidR="003F2CF4" w:rsidRPr="003C522E" w14:paraId="1977BD87" w14:textId="77777777" w:rsidTr="0079660F">
        <w:trPr>
          <w:trHeight w:val="427"/>
          <w:jc w:val="center"/>
        </w:trPr>
        <w:tc>
          <w:tcPr>
            <w:tcW w:w="900" w:type="dxa"/>
            <w:shd w:val="clear" w:color="000000" w:fill="FFFFFF"/>
            <w:vAlign w:val="center"/>
            <w:hideMark/>
          </w:tcPr>
          <w:p w14:paraId="6867225F" w14:textId="77777777" w:rsidR="00736F46" w:rsidRPr="003C522E" w:rsidRDefault="00736F46"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rPr>
              <w:t> </w:t>
            </w:r>
          </w:p>
        </w:tc>
        <w:tc>
          <w:tcPr>
            <w:tcW w:w="742" w:type="dxa"/>
            <w:shd w:val="clear" w:color="000000" w:fill="FFFFFF"/>
            <w:vAlign w:val="center"/>
            <w:hideMark/>
          </w:tcPr>
          <w:p w14:paraId="579E8D7F"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068" w:type="dxa"/>
            <w:shd w:val="clear" w:color="000000" w:fill="FFFFFF"/>
            <w:vAlign w:val="center"/>
            <w:hideMark/>
          </w:tcPr>
          <w:p w14:paraId="78A72C0E" w14:textId="0207497B" w:rsidR="00736F46" w:rsidRPr="003C522E" w:rsidRDefault="00736F46"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lang w:val="vi-VN"/>
              </w:rPr>
              <w:t>Mức 3 khi mức 1=</w:t>
            </w:r>
            <w:r w:rsidR="00701DF7" w:rsidRPr="003C522E">
              <w:rPr>
                <w:rFonts w:ascii="Times New Roman" w:hAnsi="Times New Roman" w:cs="Times New Roman"/>
                <w:b/>
                <w:sz w:val="24"/>
                <w:szCs w:val="24"/>
              </w:rPr>
              <w:t>0</w:t>
            </w:r>
            <w:r w:rsidRPr="003C522E">
              <w:rPr>
                <w:rFonts w:ascii="Times New Roman" w:hAnsi="Times New Roman" w:cs="Times New Roman"/>
                <w:b/>
                <w:sz w:val="24"/>
                <w:szCs w:val="24"/>
                <w:lang w:val="vi-VN"/>
              </w:rPr>
              <w:t>, Khi mức 2=19 và mức 3=1</w:t>
            </w:r>
            <w:r w:rsidR="004906F0" w:rsidRPr="003C522E">
              <w:rPr>
                <w:rFonts w:ascii="Times New Roman" w:hAnsi="Times New Roman" w:cs="Times New Roman"/>
                <w:b/>
                <w:sz w:val="24"/>
                <w:szCs w:val="24"/>
              </w:rPr>
              <w:t>2</w:t>
            </w:r>
            <w:r w:rsidRPr="003C522E">
              <w:rPr>
                <w:rFonts w:ascii="Times New Roman" w:hAnsi="Times New Roman" w:cs="Times New Roman"/>
                <w:b/>
                <w:sz w:val="24"/>
                <w:szCs w:val="24"/>
                <w:lang w:val="vi-VN"/>
              </w:rPr>
              <w:t>; nếu mức 3 nhỏ 15 thì lui về mức 2</w:t>
            </w:r>
          </w:p>
        </w:tc>
        <w:tc>
          <w:tcPr>
            <w:tcW w:w="960" w:type="dxa"/>
            <w:shd w:val="clear" w:color="000000" w:fill="FFFFFF"/>
            <w:vAlign w:val="center"/>
            <w:hideMark/>
          </w:tcPr>
          <w:p w14:paraId="40521D02" w14:textId="0F59C85C" w:rsidR="00736F46" w:rsidRPr="003C522E" w:rsidRDefault="004906F0"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rPr>
              <w:t>12</w:t>
            </w:r>
          </w:p>
        </w:tc>
        <w:tc>
          <w:tcPr>
            <w:tcW w:w="960" w:type="dxa"/>
            <w:shd w:val="clear" w:color="000000" w:fill="FFFFFF"/>
            <w:vAlign w:val="center"/>
            <w:hideMark/>
          </w:tcPr>
          <w:p w14:paraId="292F9C63" w14:textId="6AE138A4" w:rsidR="00736F46" w:rsidRPr="003C522E" w:rsidRDefault="004906F0"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rPr>
              <w:t>12</w:t>
            </w:r>
          </w:p>
        </w:tc>
        <w:tc>
          <w:tcPr>
            <w:tcW w:w="960" w:type="dxa"/>
            <w:shd w:val="clear" w:color="000000" w:fill="FFFFFF"/>
            <w:vAlign w:val="center"/>
            <w:hideMark/>
          </w:tcPr>
          <w:p w14:paraId="228F4075" w14:textId="77777777" w:rsidR="00736F46" w:rsidRPr="003C522E" w:rsidRDefault="00736F46"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lang w:val="vi-VN"/>
              </w:rPr>
              <w:t> </w:t>
            </w:r>
          </w:p>
        </w:tc>
        <w:tc>
          <w:tcPr>
            <w:tcW w:w="960" w:type="dxa"/>
            <w:shd w:val="clear" w:color="000000" w:fill="FFFFFF"/>
            <w:vAlign w:val="center"/>
            <w:hideMark/>
          </w:tcPr>
          <w:p w14:paraId="6CA88EB6" w14:textId="77777777" w:rsidR="00736F46" w:rsidRPr="003C522E" w:rsidRDefault="00736F4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88458D" w:rsidRPr="003C522E" w14:paraId="7DAE9515" w14:textId="77777777" w:rsidTr="00A340FC">
        <w:trPr>
          <w:trHeight w:val="852"/>
          <w:jc w:val="center"/>
        </w:trPr>
        <w:tc>
          <w:tcPr>
            <w:tcW w:w="900" w:type="dxa"/>
            <w:vMerge w:val="restart"/>
            <w:shd w:val="clear" w:color="000000" w:fill="FFFFFF"/>
            <w:vAlign w:val="center"/>
            <w:hideMark/>
          </w:tcPr>
          <w:p w14:paraId="21AE9C9E" w14:textId="77777777" w:rsidR="0088458D" w:rsidRPr="003C522E" w:rsidRDefault="0088458D"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lang w:val="vi-VN"/>
              </w:rPr>
              <w:lastRenderedPageBreak/>
              <w:t>Mức 4</w:t>
            </w:r>
          </w:p>
        </w:tc>
        <w:tc>
          <w:tcPr>
            <w:tcW w:w="742" w:type="dxa"/>
            <w:shd w:val="clear" w:color="000000" w:fill="FFFFFF"/>
            <w:vAlign w:val="center"/>
            <w:hideMark/>
          </w:tcPr>
          <w:p w14:paraId="42BB1232" w14:textId="02F4CE1E"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1</w:t>
            </w:r>
            <w:r w:rsidR="004906F0" w:rsidRPr="003C522E">
              <w:rPr>
                <w:rFonts w:ascii="Times New Roman" w:hAnsi="Times New Roman" w:cs="Times New Roman"/>
                <w:sz w:val="24"/>
                <w:szCs w:val="24"/>
              </w:rPr>
              <w:t>7</w:t>
            </w:r>
          </w:p>
        </w:tc>
        <w:tc>
          <w:tcPr>
            <w:tcW w:w="9068" w:type="dxa"/>
            <w:shd w:val="clear" w:color="000000" w:fill="FFFFFF"/>
            <w:vAlign w:val="center"/>
            <w:hideMark/>
          </w:tcPr>
          <w:p w14:paraId="1DB5D5DE" w14:textId="46740053"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eastAsia="Times New Roman" w:hAnsi="Times New Roman" w:cs="Times New Roman"/>
                <w:sz w:val="24"/>
                <w:szCs w:val="24"/>
                <w:lang w:eastAsia="vi-VN"/>
              </w:rPr>
              <w:t>Kết quả thực hiện chuyên môn hoạt động phòng chống bệnh truyền nhiễm mỗi chỉ tiêu đều đạt so với chỉ tiêu của kế hoạch</w:t>
            </w:r>
          </w:p>
        </w:tc>
        <w:tc>
          <w:tcPr>
            <w:tcW w:w="960" w:type="dxa"/>
            <w:shd w:val="clear" w:color="000000" w:fill="FFFFFF"/>
            <w:vAlign w:val="center"/>
            <w:hideMark/>
          </w:tcPr>
          <w:p w14:paraId="63DA66FC"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4</w:t>
            </w:r>
          </w:p>
        </w:tc>
        <w:tc>
          <w:tcPr>
            <w:tcW w:w="960" w:type="dxa"/>
            <w:shd w:val="clear" w:color="000000" w:fill="FFFFFF"/>
            <w:vAlign w:val="center"/>
            <w:hideMark/>
          </w:tcPr>
          <w:p w14:paraId="4CADBA5F"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4</w:t>
            </w:r>
          </w:p>
        </w:tc>
        <w:tc>
          <w:tcPr>
            <w:tcW w:w="960" w:type="dxa"/>
            <w:shd w:val="clear" w:color="000000" w:fill="FFFFFF"/>
            <w:vAlign w:val="center"/>
            <w:hideMark/>
          </w:tcPr>
          <w:p w14:paraId="3FD3ACC6"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3697EEBD"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88458D" w:rsidRPr="003C522E" w14:paraId="429B0945" w14:textId="77777777" w:rsidTr="0079660F">
        <w:trPr>
          <w:trHeight w:val="661"/>
          <w:jc w:val="center"/>
        </w:trPr>
        <w:tc>
          <w:tcPr>
            <w:tcW w:w="900" w:type="dxa"/>
            <w:vMerge/>
            <w:vAlign w:val="center"/>
            <w:hideMark/>
          </w:tcPr>
          <w:p w14:paraId="2D9A5153" w14:textId="77777777" w:rsidR="0088458D" w:rsidRPr="003C522E" w:rsidRDefault="0088458D"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142E9906" w14:textId="4C1A6799"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1</w:t>
            </w:r>
            <w:r w:rsidR="004906F0" w:rsidRPr="003C522E">
              <w:rPr>
                <w:rFonts w:ascii="Times New Roman" w:hAnsi="Times New Roman" w:cs="Times New Roman"/>
                <w:sz w:val="24"/>
                <w:szCs w:val="24"/>
              </w:rPr>
              <w:t>8</w:t>
            </w:r>
          </w:p>
        </w:tc>
        <w:tc>
          <w:tcPr>
            <w:tcW w:w="9068" w:type="dxa"/>
            <w:shd w:val="clear" w:color="000000" w:fill="FFFFFF"/>
            <w:vAlign w:val="center"/>
            <w:hideMark/>
          </w:tcPr>
          <w:p w14:paraId="5AB133AD"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xml:space="preserve">Có báo cáo đánh giá kết quả áp dụng kết quả của đề tài nghiên cứu khoa học/sáng kiến đã được nghiệm thu của 01 năm trước năm kiểm tra trong lĩnh vực phòng chống bệnh truyền nhiễm gây dịch </w:t>
            </w:r>
          </w:p>
        </w:tc>
        <w:tc>
          <w:tcPr>
            <w:tcW w:w="960" w:type="dxa"/>
            <w:shd w:val="clear" w:color="000000" w:fill="FFFFFF"/>
            <w:vAlign w:val="center"/>
            <w:hideMark/>
          </w:tcPr>
          <w:p w14:paraId="5B184C09"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4</w:t>
            </w:r>
          </w:p>
        </w:tc>
        <w:tc>
          <w:tcPr>
            <w:tcW w:w="960" w:type="dxa"/>
            <w:shd w:val="clear" w:color="000000" w:fill="FFFFFF"/>
            <w:vAlign w:val="center"/>
            <w:hideMark/>
          </w:tcPr>
          <w:p w14:paraId="4E29ED74"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4</w:t>
            </w:r>
          </w:p>
        </w:tc>
        <w:tc>
          <w:tcPr>
            <w:tcW w:w="960" w:type="dxa"/>
            <w:shd w:val="clear" w:color="000000" w:fill="FFFFFF"/>
            <w:vAlign w:val="center"/>
            <w:hideMark/>
          </w:tcPr>
          <w:p w14:paraId="39876278"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19D95B94"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88458D" w:rsidRPr="003C522E" w14:paraId="5CF1FBE4" w14:textId="77777777" w:rsidTr="0079660F">
        <w:trPr>
          <w:trHeight w:val="571"/>
          <w:jc w:val="center"/>
        </w:trPr>
        <w:tc>
          <w:tcPr>
            <w:tcW w:w="900" w:type="dxa"/>
            <w:vMerge/>
            <w:vAlign w:val="center"/>
            <w:hideMark/>
          </w:tcPr>
          <w:p w14:paraId="50BF6100" w14:textId="77777777" w:rsidR="0088458D" w:rsidRPr="003C522E" w:rsidRDefault="0088458D"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58F91B09" w14:textId="70C3F943" w:rsidR="0088458D" w:rsidRPr="003C522E" w:rsidRDefault="004906F0"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19</w:t>
            </w:r>
          </w:p>
        </w:tc>
        <w:tc>
          <w:tcPr>
            <w:tcW w:w="9068" w:type="dxa"/>
            <w:shd w:val="clear" w:color="000000" w:fill="FFFFFF"/>
            <w:vAlign w:val="center"/>
            <w:hideMark/>
          </w:tcPr>
          <w:p w14:paraId="678F0088"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Kết quả thực hiện chuyên môn hoạt động phòng chống bệnh truyền nhiễm mỗi chỉ tiêu vượt trên 10% so với chỉ tiêu của kế hoạch.</w:t>
            </w:r>
          </w:p>
        </w:tc>
        <w:tc>
          <w:tcPr>
            <w:tcW w:w="960" w:type="dxa"/>
            <w:shd w:val="clear" w:color="000000" w:fill="FFFFFF"/>
            <w:vAlign w:val="center"/>
            <w:hideMark/>
          </w:tcPr>
          <w:p w14:paraId="7414608F"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4</w:t>
            </w:r>
          </w:p>
        </w:tc>
        <w:tc>
          <w:tcPr>
            <w:tcW w:w="960" w:type="dxa"/>
            <w:shd w:val="clear" w:color="000000" w:fill="FFFFFF"/>
            <w:vAlign w:val="center"/>
            <w:hideMark/>
          </w:tcPr>
          <w:p w14:paraId="4CC93127"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4</w:t>
            </w:r>
          </w:p>
        </w:tc>
        <w:tc>
          <w:tcPr>
            <w:tcW w:w="960" w:type="dxa"/>
            <w:shd w:val="clear" w:color="000000" w:fill="FFFFFF"/>
            <w:vAlign w:val="center"/>
            <w:hideMark/>
          </w:tcPr>
          <w:p w14:paraId="5D6F91E3"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1C3CA0D0"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88458D" w:rsidRPr="003C522E" w14:paraId="72A8E634" w14:textId="77777777" w:rsidTr="0079660F">
        <w:trPr>
          <w:trHeight w:val="427"/>
          <w:jc w:val="center"/>
        </w:trPr>
        <w:tc>
          <w:tcPr>
            <w:tcW w:w="900" w:type="dxa"/>
            <w:shd w:val="clear" w:color="000000" w:fill="FFFFFF"/>
            <w:vAlign w:val="center"/>
            <w:hideMark/>
          </w:tcPr>
          <w:p w14:paraId="4A5939BC" w14:textId="77777777" w:rsidR="0088458D" w:rsidRPr="003C522E" w:rsidRDefault="0088458D"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rPr>
              <w:t> </w:t>
            </w:r>
          </w:p>
        </w:tc>
        <w:tc>
          <w:tcPr>
            <w:tcW w:w="742" w:type="dxa"/>
            <w:shd w:val="clear" w:color="000000" w:fill="FFFFFF"/>
            <w:vAlign w:val="center"/>
            <w:hideMark/>
          </w:tcPr>
          <w:p w14:paraId="5C08CE51"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068" w:type="dxa"/>
            <w:shd w:val="clear" w:color="000000" w:fill="FFFFFF"/>
            <w:vAlign w:val="center"/>
            <w:hideMark/>
          </w:tcPr>
          <w:p w14:paraId="58DFDE47" w14:textId="32FEF159" w:rsidR="0088458D" w:rsidRPr="003C522E" w:rsidRDefault="0088458D"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lang w:val="vi-VN"/>
              </w:rPr>
              <w:t>Nếu mức 1=</w:t>
            </w:r>
            <w:r w:rsidR="00701DF7" w:rsidRPr="003C522E">
              <w:rPr>
                <w:rFonts w:ascii="Times New Roman" w:hAnsi="Times New Roman" w:cs="Times New Roman"/>
                <w:b/>
                <w:sz w:val="24"/>
                <w:szCs w:val="24"/>
              </w:rPr>
              <w:t>0</w:t>
            </w:r>
            <w:r w:rsidRPr="003C522E">
              <w:rPr>
                <w:rFonts w:ascii="Times New Roman" w:hAnsi="Times New Roman" w:cs="Times New Roman"/>
                <w:b/>
                <w:sz w:val="24"/>
                <w:szCs w:val="24"/>
                <w:lang w:val="vi-VN"/>
              </w:rPr>
              <w:t>, mức 2=19, mức 3=12, mức 4=12, thì là mức 4, nếu mức 4&lt;12 thì lui về mức 3.</w:t>
            </w:r>
          </w:p>
        </w:tc>
        <w:tc>
          <w:tcPr>
            <w:tcW w:w="960" w:type="dxa"/>
            <w:shd w:val="clear" w:color="000000" w:fill="FFFFFF"/>
            <w:vAlign w:val="center"/>
            <w:hideMark/>
          </w:tcPr>
          <w:p w14:paraId="1F5F365E" w14:textId="77777777" w:rsidR="0088458D" w:rsidRPr="003C522E" w:rsidRDefault="0088458D"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lang w:val="vi-VN"/>
              </w:rPr>
              <w:t>12</w:t>
            </w:r>
          </w:p>
        </w:tc>
        <w:tc>
          <w:tcPr>
            <w:tcW w:w="960" w:type="dxa"/>
            <w:shd w:val="clear" w:color="000000" w:fill="FFFFFF"/>
            <w:vAlign w:val="center"/>
            <w:hideMark/>
          </w:tcPr>
          <w:p w14:paraId="22B56F32" w14:textId="77777777" w:rsidR="0088458D" w:rsidRPr="003C522E" w:rsidRDefault="0088458D"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lang w:val="vi-VN"/>
              </w:rPr>
              <w:t>12</w:t>
            </w:r>
          </w:p>
        </w:tc>
        <w:tc>
          <w:tcPr>
            <w:tcW w:w="960" w:type="dxa"/>
            <w:shd w:val="clear" w:color="000000" w:fill="FFFFFF"/>
            <w:vAlign w:val="center"/>
            <w:hideMark/>
          </w:tcPr>
          <w:p w14:paraId="257789BD" w14:textId="77777777" w:rsidR="0088458D" w:rsidRPr="003C522E" w:rsidRDefault="0088458D"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lang w:val="vi-VN"/>
              </w:rPr>
              <w:t> </w:t>
            </w:r>
          </w:p>
        </w:tc>
        <w:tc>
          <w:tcPr>
            <w:tcW w:w="960" w:type="dxa"/>
            <w:shd w:val="clear" w:color="000000" w:fill="FFFFFF"/>
            <w:vAlign w:val="center"/>
            <w:hideMark/>
          </w:tcPr>
          <w:p w14:paraId="75EBD074"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88458D" w:rsidRPr="003C522E" w14:paraId="5AB86F99" w14:textId="77777777" w:rsidTr="0079660F">
        <w:trPr>
          <w:trHeight w:val="616"/>
          <w:jc w:val="center"/>
        </w:trPr>
        <w:tc>
          <w:tcPr>
            <w:tcW w:w="900" w:type="dxa"/>
            <w:vMerge w:val="restart"/>
            <w:shd w:val="clear" w:color="000000" w:fill="FFFFFF"/>
            <w:vAlign w:val="center"/>
            <w:hideMark/>
          </w:tcPr>
          <w:p w14:paraId="549440AA" w14:textId="77777777" w:rsidR="0088458D" w:rsidRPr="003C522E" w:rsidRDefault="0088458D" w:rsidP="003C522E">
            <w:pPr>
              <w:spacing w:after="60" w:line="240" w:lineRule="auto"/>
              <w:jc w:val="both"/>
              <w:rPr>
                <w:rFonts w:ascii="Times New Roman" w:hAnsi="Times New Roman" w:cs="Times New Roman"/>
                <w:b/>
                <w:bCs/>
                <w:sz w:val="24"/>
                <w:szCs w:val="24"/>
              </w:rPr>
            </w:pPr>
            <w:r w:rsidRPr="003C522E">
              <w:rPr>
                <w:rFonts w:ascii="Times New Roman" w:hAnsi="Times New Roman" w:cs="Times New Roman"/>
                <w:b/>
                <w:bCs/>
                <w:sz w:val="24"/>
                <w:szCs w:val="24"/>
                <w:lang w:val="vi-VN"/>
              </w:rPr>
              <w:t>Mức 5</w:t>
            </w:r>
          </w:p>
        </w:tc>
        <w:tc>
          <w:tcPr>
            <w:tcW w:w="742" w:type="dxa"/>
            <w:shd w:val="clear" w:color="000000" w:fill="FFFFFF"/>
            <w:vAlign w:val="center"/>
            <w:hideMark/>
          </w:tcPr>
          <w:p w14:paraId="5681A9A0" w14:textId="5D2E6F23"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t>2</w:t>
            </w:r>
            <w:r w:rsidR="004906F0" w:rsidRPr="003C522E">
              <w:rPr>
                <w:rFonts w:ascii="Times New Roman" w:hAnsi="Times New Roman" w:cs="Times New Roman"/>
                <w:sz w:val="24"/>
                <w:szCs w:val="24"/>
              </w:rPr>
              <w:t>0</w:t>
            </w:r>
          </w:p>
        </w:tc>
        <w:tc>
          <w:tcPr>
            <w:tcW w:w="9068" w:type="dxa"/>
            <w:shd w:val="clear" w:color="000000" w:fill="FFFFFF"/>
            <w:vAlign w:val="center"/>
            <w:hideMark/>
          </w:tcPr>
          <w:p w14:paraId="4755403B"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xml:space="preserve">Có Quyết định/Văn bản của UBND huyện bổ sung ngân sách chiếm 10% so với kinh phí kế hoạch hoạt động phòng chống bệnh truyền nhiễm gây dịch </w:t>
            </w:r>
          </w:p>
        </w:tc>
        <w:tc>
          <w:tcPr>
            <w:tcW w:w="960" w:type="dxa"/>
            <w:shd w:val="clear" w:color="000000" w:fill="FFFFFF"/>
            <w:vAlign w:val="center"/>
            <w:hideMark/>
          </w:tcPr>
          <w:p w14:paraId="2C8E00DC"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5</w:t>
            </w:r>
          </w:p>
        </w:tc>
        <w:tc>
          <w:tcPr>
            <w:tcW w:w="960" w:type="dxa"/>
            <w:shd w:val="clear" w:color="000000" w:fill="FFFFFF"/>
            <w:vAlign w:val="center"/>
            <w:hideMark/>
          </w:tcPr>
          <w:p w14:paraId="5EC3C133"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5</w:t>
            </w:r>
          </w:p>
        </w:tc>
        <w:tc>
          <w:tcPr>
            <w:tcW w:w="960" w:type="dxa"/>
            <w:shd w:val="clear" w:color="000000" w:fill="FFFFFF"/>
            <w:vAlign w:val="center"/>
            <w:hideMark/>
          </w:tcPr>
          <w:p w14:paraId="16D7B418"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6C24CC24"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88458D" w:rsidRPr="003C522E" w14:paraId="400A0486" w14:textId="77777777" w:rsidTr="0079660F">
        <w:trPr>
          <w:trHeight w:val="616"/>
          <w:jc w:val="center"/>
        </w:trPr>
        <w:tc>
          <w:tcPr>
            <w:tcW w:w="900" w:type="dxa"/>
            <w:vMerge/>
            <w:vAlign w:val="center"/>
            <w:hideMark/>
          </w:tcPr>
          <w:p w14:paraId="709E176C" w14:textId="77777777" w:rsidR="0088458D" w:rsidRPr="003C522E" w:rsidRDefault="0088458D"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7BF57813" w14:textId="63BE0BF8"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2</w:t>
            </w:r>
            <w:r w:rsidR="004906F0" w:rsidRPr="003C522E">
              <w:rPr>
                <w:rFonts w:ascii="Times New Roman" w:hAnsi="Times New Roman" w:cs="Times New Roman"/>
                <w:sz w:val="24"/>
                <w:szCs w:val="24"/>
              </w:rPr>
              <w:t>1</w:t>
            </w:r>
          </w:p>
        </w:tc>
        <w:tc>
          <w:tcPr>
            <w:tcW w:w="9068" w:type="dxa"/>
            <w:shd w:val="clear" w:color="000000" w:fill="FFFFFF"/>
            <w:vAlign w:val="center"/>
            <w:hideMark/>
          </w:tcPr>
          <w:p w14:paraId="130C7C32"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xml:space="preserve">Có xây dựng kế hoạch giai đoạn/chiến lược dài hạn phát triển nâng cao chất lượng hoạt động phòng chống bệnh truyền nhiễm gây dịch cho toàn huyện.  </w:t>
            </w:r>
          </w:p>
        </w:tc>
        <w:tc>
          <w:tcPr>
            <w:tcW w:w="960" w:type="dxa"/>
            <w:shd w:val="clear" w:color="000000" w:fill="FFFFFF"/>
            <w:vAlign w:val="center"/>
            <w:hideMark/>
          </w:tcPr>
          <w:p w14:paraId="6105576A"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5</w:t>
            </w:r>
          </w:p>
        </w:tc>
        <w:tc>
          <w:tcPr>
            <w:tcW w:w="960" w:type="dxa"/>
            <w:shd w:val="clear" w:color="000000" w:fill="FFFFFF"/>
            <w:vAlign w:val="center"/>
            <w:hideMark/>
          </w:tcPr>
          <w:p w14:paraId="24F761C4"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5</w:t>
            </w:r>
          </w:p>
        </w:tc>
        <w:tc>
          <w:tcPr>
            <w:tcW w:w="960" w:type="dxa"/>
            <w:shd w:val="clear" w:color="000000" w:fill="FFFFFF"/>
            <w:vAlign w:val="center"/>
            <w:hideMark/>
          </w:tcPr>
          <w:p w14:paraId="416E5107"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4027558E"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r w:rsidR="0088458D" w:rsidRPr="003C522E" w14:paraId="540C5456" w14:textId="77777777" w:rsidTr="0079660F">
        <w:trPr>
          <w:trHeight w:val="535"/>
          <w:jc w:val="center"/>
        </w:trPr>
        <w:tc>
          <w:tcPr>
            <w:tcW w:w="900" w:type="dxa"/>
            <w:vMerge/>
            <w:vAlign w:val="center"/>
            <w:hideMark/>
          </w:tcPr>
          <w:p w14:paraId="5B5C5DA6" w14:textId="77777777" w:rsidR="0088458D" w:rsidRPr="003C522E" w:rsidRDefault="0088458D" w:rsidP="003C522E">
            <w:pPr>
              <w:spacing w:after="60" w:line="240" w:lineRule="auto"/>
              <w:jc w:val="both"/>
              <w:rPr>
                <w:rFonts w:ascii="Times New Roman" w:hAnsi="Times New Roman" w:cs="Times New Roman"/>
                <w:b/>
                <w:bCs/>
                <w:sz w:val="24"/>
                <w:szCs w:val="24"/>
              </w:rPr>
            </w:pPr>
          </w:p>
        </w:tc>
        <w:tc>
          <w:tcPr>
            <w:tcW w:w="742" w:type="dxa"/>
            <w:shd w:val="clear" w:color="000000" w:fill="FFFFFF"/>
            <w:vAlign w:val="center"/>
            <w:hideMark/>
          </w:tcPr>
          <w:p w14:paraId="01818266"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068" w:type="dxa"/>
            <w:shd w:val="clear" w:color="000000" w:fill="FFFFFF"/>
            <w:vAlign w:val="center"/>
            <w:hideMark/>
          </w:tcPr>
          <w:p w14:paraId="60743568" w14:textId="744A7ACA" w:rsidR="0088458D" w:rsidRPr="003C522E" w:rsidRDefault="0088458D" w:rsidP="003C522E">
            <w:pPr>
              <w:spacing w:after="60" w:line="240" w:lineRule="auto"/>
              <w:jc w:val="both"/>
              <w:rPr>
                <w:rFonts w:ascii="Times New Roman" w:hAnsi="Times New Roman" w:cs="Times New Roman"/>
                <w:b/>
                <w:sz w:val="24"/>
                <w:szCs w:val="24"/>
              </w:rPr>
            </w:pPr>
            <w:r w:rsidRPr="003C522E">
              <w:rPr>
                <w:rFonts w:ascii="Times New Roman" w:hAnsi="Times New Roman" w:cs="Times New Roman"/>
                <w:b/>
                <w:sz w:val="24"/>
                <w:szCs w:val="24"/>
                <w:lang w:val="vi-VN"/>
              </w:rPr>
              <w:t>Nếu mức 1=</w:t>
            </w:r>
            <w:r w:rsidR="00701DF7" w:rsidRPr="003C522E">
              <w:rPr>
                <w:rFonts w:ascii="Times New Roman" w:hAnsi="Times New Roman" w:cs="Times New Roman"/>
                <w:b/>
                <w:sz w:val="24"/>
                <w:szCs w:val="24"/>
              </w:rPr>
              <w:t>0</w:t>
            </w:r>
            <w:r w:rsidRPr="003C522E">
              <w:rPr>
                <w:rFonts w:ascii="Times New Roman" w:hAnsi="Times New Roman" w:cs="Times New Roman"/>
                <w:b/>
                <w:sz w:val="24"/>
                <w:szCs w:val="24"/>
                <w:lang w:val="vi-VN"/>
              </w:rPr>
              <w:t>, mức 2=19, mức 3=12, mức 4=12, mức 5=10, thì là mức 5, nếu mức 5&lt;10 thì lui về mức 4.</w:t>
            </w:r>
          </w:p>
        </w:tc>
        <w:tc>
          <w:tcPr>
            <w:tcW w:w="960" w:type="dxa"/>
            <w:shd w:val="clear" w:color="000000" w:fill="FFFFFF"/>
            <w:vAlign w:val="center"/>
            <w:hideMark/>
          </w:tcPr>
          <w:p w14:paraId="6531B304"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10</w:t>
            </w:r>
          </w:p>
        </w:tc>
        <w:tc>
          <w:tcPr>
            <w:tcW w:w="960" w:type="dxa"/>
            <w:shd w:val="clear" w:color="000000" w:fill="FFFFFF"/>
            <w:vAlign w:val="center"/>
            <w:hideMark/>
          </w:tcPr>
          <w:p w14:paraId="3EAD9CC2"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10</w:t>
            </w:r>
          </w:p>
        </w:tc>
        <w:tc>
          <w:tcPr>
            <w:tcW w:w="960" w:type="dxa"/>
            <w:shd w:val="clear" w:color="000000" w:fill="FFFFFF"/>
            <w:vAlign w:val="center"/>
            <w:hideMark/>
          </w:tcPr>
          <w:p w14:paraId="2563A56E"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c>
          <w:tcPr>
            <w:tcW w:w="960" w:type="dxa"/>
            <w:shd w:val="clear" w:color="000000" w:fill="FFFFFF"/>
            <w:vAlign w:val="center"/>
            <w:hideMark/>
          </w:tcPr>
          <w:p w14:paraId="7ACE3676" w14:textId="77777777" w:rsidR="0088458D" w:rsidRPr="003C522E" w:rsidRDefault="0088458D"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lang w:val="vi-VN"/>
              </w:rPr>
              <w:t> </w:t>
            </w:r>
          </w:p>
        </w:tc>
      </w:tr>
    </w:tbl>
    <w:p w14:paraId="780C50AA" w14:textId="77777777" w:rsidR="007628AB" w:rsidRPr="003C522E" w:rsidRDefault="007628AB" w:rsidP="003C522E">
      <w:pPr>
        <w:spacing w:after="60" w:line="240" w:lineRule="auto"/>
        <w:jc w:val="both"/>
        <w:rPr>
          <w:rFonts w:ascii="Times New Roman" w:hAnsi="Times New Roman" w:cs="Times New Roman"/>
          <w:sz w:val="24"/>
          <w:szCs w:val="24"/>
        </w:rPr>
      </w:pPr>
    </w:p>
    <w:p w14:paraId="02645A80" w14:textId="73ACB3DF" w:rsidR="001F2513" w:rsidRPr="003C522E" w:rsidRDefault="001F2513"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br w:type="page"/>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960"/>
        <w:gridCol w:w="8280"/>
        <w:gridCol w:w="960"/>
        <w:gridCol w:w="960"/>
        <w:gridCol w:w="960"/>
        <w:gridCol w:w="1200"/>
      </w:tblGrid>
      <w:tr w:rsidR="003F2CF4" w:rsidRPr="003C522E" w14:paraId="757CA4D4" w14:textId="77777777" w:rsidTr="00B454F8">
        <w:trPr>
          <w:trHeight w:val="1005"/>
          <w:tblHeader/>
          <w:jc w:val="center"/>
        </w:trPr>
        <w:tc>
          <w:tcPr>
            <w:tcW w:w="10230" w:type="dxa"/>
            <w:gridSpan w:val="3"/>
            <w:shd w:val="clear" w:color="000000" w:fill="FFFFFF"/>
            <w:vAlign w:val="center"/>
            <w:hideMark/>
          </w:tcPr>
          <w:p w14:paraId="5EF0A249" w14:textId="77777777" w:rsidR="00424730" w:rsidRPr="003C522E" w:rsidRDefault="00424730" w:rsidP="003C522E">
            <w:pPr>
              <w:spacing w:after="60" w:line="240" w:lineRule="auto"/>
              <w:jc w:val="both"/>
              <w:rPr>
                <w:rFonts w:ascii="Times New Roman" w:eastAsia="Times New Roman" w:hAnsi="Times New Roman" w:cs="Times New Roman"/>
                <w:b/>
                <w:bCs/>
                <w:spacing w:val="-6"/>
                <w:sz w:val="24"/>
                <w:szCs w:val="24"/>
              </w:rPr>
            </w:pPr>
            <w:r w:rsidRPr="003C522E">
              <w:rPr>
                <w:rFonts w:ascii="Times New Roman" w:eastAsia="Times New Roman" w:hAnsi="Times New Roman" w:cs="Times New Roman"/>
                <w:b/>
                <w:bCs/>
                <w:spacing w:val="-6"/>
                <w:sz w:val="24"/>
                <w:szCs w:val="24"/>
                <w:lang w:val="vi-VN"/>
              </w:rPr>
              <w:lastRenderedPageBreak/>
              <w:t>Chương F4. Hoạt động tiêm chủng và giám sát các bệnh có vắc xin tiêm chủng của trẻ  (Hoạt động tiêm chủng và giám sát)</w:t>
            </w:r>
          </w:p>
        </w:tc>
        <w:tc>
          <w:tcPr>
            <w:tcW w:w="960" w:type="dxa"/>
            <w:shd w:val="clear" w:color="000000" w:fill="FFFFFF"/>
            <w:vAlign w:val="center"/>
            <w:hideMark/>
          </w:tcPr>
          <w:p w14:paraId="508EB6CB"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Điểm chuẩn</w:t>
            </w:r>
          </w:p>
        </w:tc>
        <w:tc>
          <w:tcPr>
            <w:tcW w:w="960" w:type="dxa"/>
            <w:shd w:val="clear" w:color="000000" w:fill="FFFFFF"/>
            <w:vAlign w:val="center"/>
            <w:hideMark/>
          </w:tcPr>
          <w:p w14:paraId="0E076649"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Điểm đánh giá</w:t>
            </w:r>
          </w:p>
        </w:tc>
        <w:tc>
          <w:tcPr>
            <w:tcW w:w="960" w:type="dxa"/>
            <w:shd w:val="clear" w:color="000000" w:fill="FFFFFF"/>
            <w:vAlign w:val="center"/>
            <w:hideMark/>
          </w:tcPr>
          <w:p w14:paraId="4CEBBE82"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KQ tự đánh giá</w:t>
            </w:r>
          </w:p>
        </w:tc>
        <w:tc>
          <w:tcPr>
            <w:tcW w:w="1200" w:type="dxa"/>
            <w:shd w:val="clear" w:color="000000" w:fill="FFFFFF"/>
            <w:vAlign w:val="center"/>
            <w:hideMark/>
          </w:tcPr>
          <w:p w14:paraId="0AF85FB7"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KQ Soát xét lại</w:t>
            </w:r>
          </w:p>
        </w:tc>
      </w:tr>
      <w:tr w:rsidR="003F2CF4" w:rsidRPr="003C522E" w14:paraId="68E3073B" w14:textId="77777777" w:rsidTr="00013527">
        <w:trPr>
          <w:trHeight w:val="6212"/>
          <w:jc w:val="center"/>
        </w:trPr>
        <w:tc>
          <w:tcPr>
            <w:tcW w:w="1950" w:type="dxa"/>
            <w:gridSpan w:val="2"/>
            <w:shd w:val="clear" w:color="000000" w:fill="FFFFFF"/>
            <w:noWrap/>
            <w:vAlign w:val="center"/>
            <w:hideMark/>
          </w:tcPr>
          <w:p w14:paraId="49CC3F71"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3BAAB794"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1F518754"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15C15DD6"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363996B0"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5A569D67"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47E14C7D"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2940299C"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1D89031E"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2C494747"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12403D2C"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4577744F"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12B5E4CD"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671747BD"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p>
          <w:p w14:paraId="03281181"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Căn cứ đề xuất và ý nghĩa</w:t>
            </w:r>
          </w:p>
          <w:p w14:paraId="33342E4C"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p w14:paraId="73E0E86F"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p w14:paraId="1641DE77"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p w14:paraId="780043AF"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p w14:paraId="3D318337"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p w14:paraId="2F83AB86"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p w14:paraId="695805A6"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p w14:paraId="70DDA691"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p w14:paraId="024BECC9"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tc>
        <w:tc>
          <w:tcPr>
            <w:tcW w:w="8280" w:type="dxa"/>
            <w:shd w:val="clear" w:color="000000" w:fill="FFFFFF"/>
            <w:vAlign w:val="center"/>
            <w:hideMark/>
          </w:tcPr>
          <w:p w14:paraId="7C0AD1EE" w14:textId="77777777" w:rsidR="00A85C32" w:rsidRPr="003C522E" w:rsidRDefault="00A85C3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Quyết định 4845/QĐ-BYT ngày 05/12/2012 về việc ban hành “Hướng dẫn giám sát và phòng chống bệnh Sởi, Rubella</w:t>
            </w:r>
            <w:r w:rsidRPr="003C522E">
              <w:rPr>
                <w:rFonts w:ascii="Times New Roman" w:eastAsia="Times New Roman" w:hAnsi="Times New Roman" w:cs="Times New Roman"/>
                <w:sz w:val="24"/>
                <w:szCs w:val="24"/>
              </w:rPr>
              <w:t>;</w:t>
            </w:r>
          </w:p>
          <w:p w14:paraId="6EA08E45" w14:textId="77777777" w:rsidR="00A85C32" w:rsidRPr="003C522E" w:rsidRDefault="00A85C3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 </w:t>
            </w:r>
            <w:r w:rsidR="00013527" w:rsidRPr="003C522E">
              <w:rPr>
                <w:rFonts w:ascii="Times New Roman" w:eastAsia="Times New Roman" w:hAnsi="Times New Roman" w:cs="Times New Roman"/>
                <w:sz w:val="24"/>
                <w:szCs w:val="24"/>
                <w:lang w:val="vi-VN"/>
              </w:rPr>
              <w:t>Nghị định 104/2016/NĐ-CP ngày 01/7/2016 của Chính phủ quy định về hoạt động tiêm chủng;</w:t>
            </w:r>
          </w:p>
          <w:p w14:paraId="207ED598" w14:textId="77777777" w:rsidR="00A85C32" w:rsidRPr="003C522E" w:rsidRDefault="00A85C32"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Công văn 1656/VSDTTƯ-TCQG ngày 31/10/2016 về việc Ban hành tài liệu Hướng dẫn giám sát các bệnh trong TCMR;</w:t>
            </w:r>
          </w:p>
          <w:p w14:paraId="5AB05010" w14:textId="77777777" w:rsidR="00013527" w:rsidRPr="003C522E" w:rsidRDefault="00013527"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 Nghị định 155/2018/NĐ-CP ngày 12/11/2018 của Chính phủ sửa đổi, bổ sung một số quy định liên quan đến điều kiện đầu tư kinh doanh thuộc phạm vi quản lý nhà nước của Bộ Y tế; </w:t>
            </w:r>
          </w:p>
          <w:p w14:paraId="43857FF6" w14:textId="77777777" w:rsidR="00013527" w:rsidRPr="003C522E" w:rsidRDefault="00013527"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  Thông tư 34/2018/TT-BYT ngày 12/11/2018 Quy định mốt số điều của Nghị định số 104/2016/NĐ-CP ngày 01/7/2016 của Chính phủ về hoạt động tiêm chủng. </w:t>
            </w:r>
          </w:p>
          <w:p w14:paraId="62078F82" w14:textId="51617947" w:rsidR="00013527" w:rsidRPr="003C522E" w:rsidRDefault="00013527"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Quyết định 3593/QĐ-BYT ngày 18/8/2020 về việc ban hành “Hướng dẫn giám sát và phòng chống bệnh Bạch hầu”</w:t>
            </w:r>
            <w:r w:rsidR="00A85C32" w:rsidRPr="003C522E">
              <w:rPr>
                <w:rFonts w:ascii="Times New Roman" w:eastAsia="Times New Roman" w:hAnsi="Times New Roman" w:cs="Times New Roman"/>
                <w:sz w:val="24"/>
                <w:szCs w:val="24"/>
                <w:lang w:val="vi-VN"/>
              </w:rPr>
              <w:t>;</w:t>
            </w:r>
          </w:p>
          <w:p w14:paraId="09F15B35" w14:textId="77777777" w:rsidR="00A85C32" w:rsidRPr="003C522E" w:rsidRDefault="00A85C32"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 Thông tư 07/2021/TT-BYT ngày 27 tháng 05 năm 2021 của Bộ Y tế về việc hướng dẫn chức năng, nhiệm vụ, quyền hạn và cơ cấu tổ chức của Trung tâm Y tế huyện, quận, thị xã, thành phố thuộc tỉnh, thành phố thuộc thành phố trực thuộc Trung ương. </w:t>
            </w:r>
          </w:p>
          <w:p w14:paraId="4F56882E" w14:textId="77777777" w:rsidR="00A85C32" w:rsidRPr="003C522E" w:rsidRDefault="00A85C32"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 Nghị định 13/2024/NĐ-CP ngày 05/02/2024 của Chính phủ sửa đổi, bổ sung một số điều của Nghị định 104/2016/NĐ-CP ngày 01/7/2016 của Chính phủ quy định về hoạt động tiêm chủng; </w:t>
            </w:r>
          </w:p>
          <w:p w14:paraId="02138D27" w14:textId="77777777" w:rsidR="00013527" w:rsidRPr="003C522E" w:rsidRDefault="00013527"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Quyết định số 1596/QĐ-BYT ngày 10/6/2024 của Bộ Y tế về việc Ban hành kế hoạch tiêm chủng mở rộng năm 2024.</w:t>
            </w:r>
          </w:p>
          <w:p w14:paraId="2E706029" w14:textId="6138B6A3" w:rsidR="002352FF" w:rsidRPr="003C522E" w:rsidRDefault="00A85C32"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 Thông tư 10/TT-BYT, ngày 13/6/2024: Danh mục bệnh truyền nhiễm, đối tượng, lịch tiêm chủng vắc xin bắt buộc; </w:t>
            </w:r>
          </w:p>
        </w:tc>
        <w:tc>
          <w:tcPr>
            <w:tcW w:w="4080" w:type="dxa"/>
            <w:gridSpan w:val="4"/>
            <w:shd w:val="clear" w:color="000000" w:fill="FFFFFF"/>
            <w:vAlign w:val="center"/>
            <w:hideMark/>
          </w:tcPr>
          <w:p w14:paraId="2825BE97"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4B0D7B73"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5F45C763"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12FF0E4A"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5DD3E0E2"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24671A31"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22648658"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0582AED2"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01796165"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289A0E86"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392BF250"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65FBBEEA"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05D8030F"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4AFA0714"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74EE5FAE"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77D9991C"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71D3AD99"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60B7AC1C"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01528CCF"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p w14:paraId="56F0A47C"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r>
      <w:tr w:rsidR="003F2CF4" w:rsidRPr="003C522E" w14:paraId="4E9486B2" w14:textId="77777777" w:rsidTr="00B454F8">
        <w:trPr>
          <w:trHeight w:val="315"/>
          <w:jc w:val="center"/>
        </w:trPr>
        <w:tc>
          <w:tcPr>
            <w:tcW w:w="990" w:type="dxa"/>
            <w:shd w:val="clear" w:color="000000" w:fill="FFFFFF"/>
            <w:vAlign w:val="center"/>
            <w:hideMark/>
          </w:tcPr>
          <w:p w14:paraId="68995419"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lang w:val="vi-VN"/>
              </w:rPr>
            </w:pPr>
            <w:r w:rsidRPr="003C522E">
              <w:rPr>
                <w:rFonts w:ascii="Times New Roman" w:eastAsia="Times New Roman" w:hAnsi="Times New Roman" w:cs="Times New Roman"/>
                <w:b/>
                <w:bCs/>
                <w:sz w:val="24"/>
                <w:szCs w:val="24"/>
                <w:lang w:val="vi-VN"/>
              </w:rPr>
              <w:lastRenderedPageBreak/>
              <w:t> </w:t>
            </w:r>
          </w:p>
        </w:tc>
        <w:tc>
          <w:tcPr>
            <w:tcW w:w="960" w:type="dxa"/>
            <w:shd w:val="clear" w:color="000000" w:fill="FFFFFF"/>
            <w:vAlign w:val="center"/>
            <w:hideMark/>
          </w:tcPr>
          <w:p w14:paraId="5D3C31F9"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8280" w:type="dxa"/>
            <w:shd w:val="clear" w:color="000000" w:fill="FFFFFF"/>
            <w:vAlign w:val="center"/>
            <w:hideMark/>
          </w:tcPr>
          <w:p w14:paraId="69561710"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Các bậc thang chất lượng</w:t>
            </w:r>
          </w:p>
        </w:tc>
        <w:tc>
          <w:tcPr>
            <w:tcW w:w="960" w:type="dxa"/>
            <w:shd w:val="clear" w:color="000000" w:fill="FFFFFF"/>
            <w:vAlign w:val="center"/>
            <w:hideMark/>
          </w:tcPr>
          <w:p w14:paraId="26BFB973"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243A3530"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6817460E"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5FE77C32"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011B1D74" w14:textId="77777777" w:rsidTr="00B454F8">
        <w:trPr>
          <w:trHeight w:val="945"/>
          <w:jc w:val="center"/>
        </w:trPr>
        <w:tc>
          <w:tcPr>
            <w:tcW w:w="990" w:type="dxa"/>
            <w:vMerge w:val="restart"/>
            <w:shd w:val="clear" w:color="000000" w:fill="FFFFFF"/>
            <w:vAlign w:val="center"/>
            <w:hideMark/>
          </w:tcPr>
          <w:p w14:paraId="33003029"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1</w:t>
            </w:r>
          </w:p>
        </w:tc>
        <w:tc>
          <w:tcPr>
            <w:tcW w:w="960" w:type="dxa"/>
            <w:shd w:val="clear" w:color="000000" w:fill="FFFFFF"/>
            <w:vAlign w:val="center"/>
            <w:hideMark/>
          </w:tcPr>
          <w:p w14:paraId="2944520A"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p>
        </w:tc>
        <w:tc>
          <w:tcPr>
            <w:tcW w:w="8280" w:type="dxa"/>
            <w:shd w:val="clear" w:color="000000" w:fill="FFFFFF"/>
            <w:vAlign w:val="center"/>
            <w:hideMark/>
          </w:tcPr>
          <w:p w14:paraId="3D0C0580"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Không xây dựng kế hoạch HĐ tiêm chủng và HĐ giám sát các bệnh trong tiêm chủng trẻ em, hoặc có xây dựng kế hoạch nhưng không đầy đủ các nội dung hoạt động, các chỉ tiêu do trung tâm tuyến tỉnh phân bổ.</w:t>
            </w:r>
          </w:p>
        </w:tc>
        <w:tc>
          <w:tcPr>
            <w:tcW w:w="960" w:type="dxa"/>
            <w:vMerge w:val="restart"/>
            <w:shd w:val="clear" w:color="000000" w:fill="FFFFFF"/>
            <w:vAlign w:val="center"/>
            <w:hideMark/>
          </w:tcPr>
          <w:p w14:paraId="113BDE5D"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w:t>
            </w:r>
          </w:p>
        </w:tc>
        <w:tc>
          <w:tcPr>
            <w:tcW w:w="960" w:type="dxa"/>
            <w:vMerge w:val="restart"/>
            <w:shd w:val="clear" w:color="000000" w:fill="FFFFFF"/>
            <w:vAlign w:val="center"/>
            <w:hideMark/>
          </w:tcPr>
          <w:p w14:paraId="40CE479D"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w:t>
            </w:r>
          </w:p>
        </w:tc>
        <w:tc>
          <w:tcPr>
            <w:tcW w:w="960" w:type="dxa"/>
            <w:vMerge w:val="restart"/>
            <w:shd w:val="clear" w:color="000000" w:fill="FFFFFF"/>
            <w:vAlign w:val="center"/>
            <w:hideMark/>
          </w:tcPr>
          <w:p w14:paraId="449E23DB"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vMerge w:val="restart"/>
            <w:shd w:val="clear" w:color="000000" w:fill="FFFFFF"/>
            <w:vAlign w:val="center"/>
            <w:hideMark/>
          </w:tcPr>
          <w:p w14:paraId="01D26FE4"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00540F72" w14:textId="77777777" w:rsidTr="00B454F8">
        <w:trPr>
          <w:trHeight w:val="945"/>
          <w:jc w:val="center"/>
        </w:trPr>
        <w:tc>
          <w:tcPr>
            <w:tcW w:w="990" w:type="dxa"/>
            <w:vMerge/>
            <w:vAlign w:val="center"/>
            <w:hideMark/>
          </w:tcPr>
          <w:p w14:paraId="08459149"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6FE35316"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8280" w:type="dxa"/>
            <w:shd w:val="clear" w:color="000000" w:fill="FFFFFF"/>
            <w:vAlign w:val="center"/>
            <w:hideMark/>
          </w:tcPr>
          <w:p w14:paraId="7EF75B32" w14:textId="0715B27C"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một cơ sở y tế khi giám sát phát hiện không tuân thủ đầy đủ các quy định về hoạt động tiêm chủng theo </w:t>
            </w:r>
            <w:r w:rsidR="00013527" w:rsidRPr="003C522E">
              <w:rPr>
                <w:rFonts w:ascii="Times New Roman" w:eastAsia="Times New Roman" w:hAnsi="Times New Roman" w:cs="Times New Roman"/>
                <w:sz w:val="24"/>
                <w:szCs w:val="24"/>
              </w:rPr>
              <w:t xml:space="preserve">quy định </w:t>
            </w:r>
            <w:r w:rsidR="00013527" w:rsidRPr="003C522E">
              <w:rPr>
                <w:rFonts w:ascii="Times New Roman" w:eastAsia="Times New Roman" w:hAnsi="Times New Roman" w:cs="Times New Roman"/>
                <w:sz w:val="24"/>
                <w:szCs w:val="24"/>
                <w:lang w:eastAsia="vi-VN"/>
              </w:rPr>
              <w:t xml:space="preserve">Nghị định 104/2016/NĐ-CP, </w:t>
            </w:r>
            <w:r w:rsidR="00013527" w:rsidRPr="003C522E">
              <w:rPr>
                <w:rFonts w:ascii="Times New Roman" w:eastAsia="Times New Roman" w:hAnsi="Times New Roman" w:cs="Times New Roman"/>
                <w:spacing w:val="-6"/>
                <w:sz w:val="24"/>
                <w:szCs w:val="24"/>
                <w:lang w:eastAsia="vi-VN"/>
              </w:rPr>
              <w:t xml:space="preserve">Nghị định 155/2018/NĐ-CP ngày 12/11/2018 </w:t>
            </w:r>
            <w:r w:rsidR="00013527" w:rsidRPr="003C522E">
              <w:rPr>
                <w:rFonts w:ascii="Times New Roman" w:eastAsia="Times New Roman" w:hAnsi="Times New Roman" w:cs="Times New Roman"/>
                <w:sz w:val="24"/>
                <w:szCs w:val="24"/>
                <w:lang w:eastAsia="vi-VN"/>
              </w:rPr>
              <w:t xml:space="preserve"> và Thông tư 34/2018/TT-BYT ngày 12/11/2018.</w:t>
            </w:r>
          </w:p>
        </w:tc>
        <w:tc>
          <w:tcPr>
            <w:tcW w:w="960" w:type="dxa"/>
            <w:vMerge/>
            <w:vAlign w:val="center"/>
            <w:hideMark/>
          </w:tcPr>
          <w:p w14:paraId="72728845"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2EE2A9B1"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4894B10F"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p>
        </w:tc>
        <w:tc>
          <w:tcPr>
            <w:tcW w:w="1200" w:type="dxa"/>
            <w:vMerge/>
            <w:vAlign w:val="center"/>
            <w:hideMark/>
          </w:tcPr>
          <w:p w14:paraId="0B596A6A"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p>
        </w:tc>
      </w:tr>
      <w:tr w:rsidR="003F2CF4" w:rsidRPr="003C522E" w14:paraId="651A5324" w14:textId="77777777" w:rsidTr="00B454F8">
        <w:trPr>
          <w:trHeight w:val="315"/>
          <w:jc w:val="center"/>
        </w:trPr>
        <w:tc>
          <w:tcPr>
            <w:tcW w:w="990" w:type="dxa"/>
            <w:vMerge/>
            <w:vAlign w:val="center"/>
            <w:hideMark/>
          </w:tcPr>
          <w:p w14:paraId="33E13EF7"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63394632"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280" w:type="dxa"/>
            <w:shd w:val="clear" w:color="000000" w:fill="FFFFFF"/>
            <w:vAlign w:val="center"/>
            <w:hideMark/>
          </w:tcPr>
          <w:p w14:paraId="2746EACB" w14:textId="77777777" w:rsidR="00424730" w:rsidRPr="003C522E" w:rsidRDefault="00424730"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Mức 1: Khi phạm 1 trong 2 ý trên</w:t>
            </w:r>
          </w:p>
        </w:tc>
        <w:tc>
          <w:tcPr>
            <w:tcW w:w="960" w:type="dxa"/>
            <w:shd w:val="clear" w:color="000000" w:fill="FFFFFF"/>
            <w:vAlign w:val="center"/>
            <w:hideMark/>
          </w:tcPr>
          <w:p w14:paraId="66AA4689" w14:textId="77777777" w:rsidR="00424730" w:rsidRPr="003C522E" w:rsidRDefault="00424730"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rPr>
              <w:t>1</w:t>
            </w:r>
          </w:p>
        </w:tc>
        <w:tc>
          <w:tcPr>
            <w:tcW w:w="960" w:type="dxa"/>
            <w:shd w:val="clear" w:color="000000" w:fill="FFFFFF"/>
            <w:vAlign w:val="center"/>
            <w:hideMark/>
          </w:tcPr>
          <w:p w14:paraId="2D60D8FA" w14:textId="77777777" w:rsidR="00424730" w:rsidRPr="003C522E" w:rsidRDefault="00424730"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rPr>
              <w:t>1</w:t>
            </w:r>
          </w:p>
        </w:tc>
        <w:tc>
          <w:tcPr>
            <w:tcW w:w="960" w:type="dxa"/>
            <w:shd w:val="clear" w:color="000000" w:fill="FFFFFF"/>
            <w:vAlign w:val="center"/>
            <w:hideMark/>
          </w:tcPr>
          <w:p w14:paraId="7770B52D" w14:textId="77777777" w:rsidR="00424730" w:rsidRPr="003C522E" w:rsidRDefault="00424730"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 </w:t>
            </w:r>
          </w:p>
        </w:tc>
        <w:tc>
          <w:tcPr>
            <w:tcW w:w="1200" w:type="dxa"/>
            <w:shd w:val="clear" w:color="000000" w:fill="FFFFFF"/>
            <w:vAlign w:val="center"/>
            <w:hideMark/>
          </w:tcPr>
          <w:p w14:paraId="39E36EB1"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18D63CF0" w14:textId="77777777" w:rsidTr="00B454F8">
        <w:trPr>
          <w:trHeight w:val="643"/>
          <w:jc w:val="center"/>
        </w:trPr>
        <w:tc>
          <w:tcPr>
            <w:tcW w:w="990" w:type="dxa"/>
            <w:vMerge w:val="restart"/>
            <w:shd w:val="clear" w:color="000000" w:fill="FFFFFF"/>
            <w:vAlign w:val="center"/>
            <w:hideMark/>
          </w:tcPr>
          <w:p w14:paraId="3DF479EC"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2</w:t>
            </w:r>
          </w:p>
        </w:tc>
        <w:tc>
          <w:tcPr>
            <w:tcW w:w="960" w:type="dxa"/>
            <w:shd w:val="clear" w:color="000000" w:fill="FFFFFF"/>
            <w:vAlign w:val="center"/>
            <w:hideMark/>
          </w:tcPr>
          <w:p w14:paraId="66F63783"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8280" w:type="dxa"/>
            <w:shd w:val="clear" w:color="000000" w:fill="FFFFFF"/>
            <w:vAlign w:val="center"/>
            <w:hideMark/>
          </w:tcPr>
          <w:p w14:paraId="0EBC8232"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xây dựng kế hoạch thực hiện hoạt động tiêm chủng và hoạt động giám sát các bệnh trong tiêm chủng trẻ em: </w:t>
            </w:r>
            <w:r w:rsidRPr="003C522E">
              <w:rPr>
                <w:rFonts w:ascii="Times New Roman" w:eastAsia="Times New Roman" w:hAnsi="Times New Roman" w:cs="Times New Roman"/>
                <w:i/>
                <w:iCs/>
                <w:sz w:val="24"/>
                <w:szCs w:val="24"/>
                <w:lang w:val="vi-VN"/>
              </w:rPr>
              <w:t xml:space="preserve">Kế hoạch có đầy đủ bố cục và nội dung hoạt động. </w:t>
            </w:r>
          </w:p>
        </w:tc>
        <w:tc>
          <w:tcPr>
            <w:tcW w:w="960" w:type="dxa"/>
            <w:shd w:val="clear" w:color="000000" w:fill="FFFFFF"/>
            <w:vAlign w:val="center"/>
            <w:hideMark/>
          </w:tcPr>
          <w:p w14:paraId="70DB7753"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2E7DB014"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26D8ABBC"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6141152D"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0940606A" w14:textId="77777777" w:rsidTr="00B454F8">
        <w:trPr>
          <w:trHeight w:val="1260"/>
          <w:jc w:val="center"/>
        </w:trPr>
        <w:tc>
          <w:tcPr>
            <w:tcW w:w="990" w:type="dxa"/>
            <w:vMerge/>
            <w:vAlign w:val="center"/>
            <w:hideMark/>
          </w:tcPr>
          <w:p w14:paraId="6DEC71A4"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22D09219"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8280" w:type="dxa"/>
            <w:shd w:val="clear" w:color="000000" w:fill="FFFFFF"/>
            <w:vAlign w:val="center"/>
            <w:hideMark/>
          </w:tcPr>
          <w:p w14:paraId="368183C0"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Có Quyết định phân công viên chức phụ trách hoạt động tiêm chủng và hoạt động giám sát các bệnh trong tiêm chủng trẻ em. Có quản lý danh sách các viên chức thực hiện hoạt động tiêm chủng và hoạt động giám sát các bệnh trong tiêm chủng trẻ em của các trạm y tế trong huyện.  </w:t>
            </w:r>
          </w:p>
        </w:tc>
        <w:tc>
          <w:tcPr>
            <w:tcW w:w="960" w:type="dxa"/>
            <w:shd w:val="clear" w:color="000000" w:fill="FFFFFF"/>
            <w:vAlign w:val="center"/>
            <w:hideMark/>
          </w:tcPr>
          <w:p w14:paraId="21A83F35"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4E8DA1A7"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2A7F75DC"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76D94BDD"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7E2263FF" w14:textId="77777777" w:rsidTr="00B454F8">
        <w:trPr>
          <w:trHeight w:val="1237"/>
          <w:jc w:val="center"/>
        </w:trPr>
        <w:tc>
          <w:tcPr>
            <w:tcW w:w="990" w:type="dxa"/>
            <w:vMerge/>
            <w:vAlign w:val="center"/>
            <w:hideMark/>
          </w:tcPr>
          <w:p w14:paraId="05BF7131"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1C661E80"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8280" w:type="dxa"/>
            <w:shd w:val="clear" w:color="000000" w:fill="FFFFFF"/>
            <w:vAlign w:val="center"/>
            <w:hideMark/>
          </w:tcPr>
          <w:p w14:paraId="14ACC2BC"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tổ chức các lớp tập huấn và triển khai kế hoạch cho viên chức thực hiện hoạt động tiêm chủng và hoạt động giám sát các bệnh trong tiêm chủng trẻ em ở trạm y tế: </w:t>
            </w:r>
            <w:r w:rsidRPr="003C522E">
              <w:rPr>
                <w:rFonts w:ascii="Times New Roman" w:eastAsia="Times New Roman" w:hAnsi="Times New Roman" w:cs="Times New Roman"/>
                <w:i/>
                <w:iCs/>
                <w:sz w:val="24"/>
                <w:szCs w:val="24"/>
                <w:lang w:val="vi-VN"/>
              </w:rPr>
              <w:t>Kế hoạch tập huấn, chương trình, danh sách học viên tham dự, giảng viên, báo cáo đánh giá kết quả kiểm tra đầu vào đầu ra, tài liệu…</w:t>
            </w:r>
          </w:p>
        </w:tc>
        <w:tc>
          <w:tcPr>
            <w:tcW w:w="960" w:type="dxa"/>
            <w:shd w:val="clear" w:color="000000" w:fill="FFFFFF"/>
            <w:vAlign w:val="center"/>
            <w:hideMark/>
          </w:tcPr>
          <w:p w14:paraId="42B75C8C"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0F662DD2"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5DF8854A"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221E43F9"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4B73FA6D" w14:textId="77777777" w:rsidTr="00013527">
        <w:trPr>
          <w:trHeight w:val="683"/>
          <w:jc w:val="center"/>
        </w:trPr>
        <w:tc>
          <w:tcPr>
            <w:tcW w:w="990" w:type="dxa"/>
            <w:vMerge/>
            <w:vAlign w:val="center"/>
            <w:hideMark/>
          </w:tcPr>
          <w:p w14:paraId="086324DA"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5E89725F"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6</w:t>
            </w:r>
          </w:p>
        </w:tc>
        <w:tc>
          <w:tcPr>
            <w:tcW w:w="8280" w:type="dxa"/>
            <w:shd w:val="clear" w:color="000000" w:fill="FFFFFF"/>
            <w:vAlign w:val="center"/>
            <w:hideMark/>
          </w:tcPr>
          <w:p w14:paraId="33B776D5" w14:textId="77777777" w:rsidR="00013527" w:rsidRPr="003C522E" w:rsidRDefault="00013527" w:rsidP="003C522E">
            <w:pPr>
              <w:spacing w:after="60" w:line="240" w:lineRule="auto"/>
              <w:jc w:val="both"/>
              <w:rPr>
                <w:rFonts w:ascii="Times New Roman" w:hAnsi="Times New Roman" w:cs="Times New Roman"/>
                <w:bCs/>
                <w:iCs/>
                <w:spacing w:val="3"/>
                <w:sz w:val="24"/>
                <w:szCs w:val="24"/>
                <w:shd w:val="clear" w:color="auto" w:fill="FFFFFF"/>
              </w:rPr>
            </w:pPr>
            <w:r w:rsidRPr="003C522E">
              <w:rPr>
                <w:rFonts w:ascii="Times New Roman" w:hAnsi="Times New Roman" w:cs="Times New Roman"/>
                <w:iCs/>
                <w:spacing w:val="3"/>
                <w:sz w:val="24"/>
                <w:szCs w:val="24"/>
                <w:shd w:val="clear" w:color="auto" w:fill="FFFFFF"/>
              </w:rPr>
              <w:t xml:space="preserve">Có lưu giữ đầy đủ các báo cáo hoạt động tiêm chủng và hoạt động giám sát các bệnh trong tiêm chủng trẻ em của Trung tâm và các trạm y tế trong huyện theo mẫu quy định </w:t>
            </w:r>
            <w:r w:rsidRPr="003C522E">
              <w:rPr>
                <w:rFonts w:ascii="Times New Roman" w:hAnsi="Times New Roman" w:cs="Times New Roman"/>
                <w:bCs/>
                <w:iCs/>
                <w:spacing w:val="3"/>
                <w:sz w:val="24"/>
                <w:szCs w:val="24"/>
                <w:shd w:val="clear" w:color="auto" w:fill="FFFFFF"/>
              </w:rPr>
              <w:t>ban hành kèm theo Nghị định 104/2016/NĐ-CP ngày 01/7/2016 của Chính phủ quy định về hoạt động tiêm chủng; theo quy định báo cáo tại Thông tư 34/2018/TT-BYT ngày 12/11/2018 Quy định mốt số điều của Nghị định số 104/2016/NĐ-CP ngày 01/7/2016 của Chính phủ về hoạt động tiêm chủng. Bao gồm:</w:t>
            </w:r>
          </w:p>
          <w:p w14:paraId="20568FDA" w14:textId="77777777" w:rsidR="00013527" w:rsidRPr="003C522E" w:rsidRDefault="00013527" w:rsidP="003C522E">
            <w:pPr>
              <w:spacing w:after="60" w:line="240" w:lineRule="auto"/>
              <w:jc w:val="both"/>
              <w:rPr>
                <w:rFonts w:ascii="Times New Roman" w:hAnsi="Times New Roman" w:cs="Times New Roman"/>
                <w:iCs/>
                <w:spacing w:val="3"/>
                <w:sz w:val="24"/>
                <w:szCs w:val="24"/>
                <w:shd w:val="clear" w:color="auto" w:fill="FFFFFF"/>
              </w:rPr>
            </w:pPr>
            <w:r w:rsidRPr="003C522E">
              <w:rPr>
                <w:rFonts w:ascii="Times New Roman" w:hAnsi="Times New Roman" w:cs="Times New Roman"/>
                <w:iCs/>
                <w:spacing w:val="3"/>
                <w:sz w:val="24"/>
                <w:szCs w:val="24"/>
                <w:shd w:val="clear" w:color="auto" w:fill="FFFFFF"/>
              </w:rPr>
              <w:t xml:space="preserve"> - Báo cáo việc sử dụng vắc xin trong Chương trình tiêm chủng mở rộng theo mẫu số 1 quy định tại Phụ lục VIII.</w:t>
            </w:r>
          </w:p>
          <w:p w14:paraId="33D95E73" w14:textId="77777777" w:rsidR="00013527" w:rsidRPr="003C522E" w:rsidRDefault="00013527" w:rsidP="003C522E">
            <w:pPr>
              <w:spacing w:after="60" w:line="240" w:lineRule="auto"/>
              <w:jc w:val="both"/>
              <w:rPr>
                <w:rFonts w:ascii="Times New Roman" w:hAnsi="Times New Roman" w:cs="Times New Roman"/>
                <w:iCs/>
                <w:sz w:val="24"/>
                <w:szCs w:val="24"/>
                <w:shd w:val="clear" w:color="auto" w:fill="FFFFFF"/>
              </w:rPr>
            </w:pPr>
            <w:r w:rsidRPr="003C522E">
              <w:rPr>
                <w:rFonts w:ascii="Times New Roman" w:hAnsi="Times New Roman" w:cs="Times New Roman"/>
                <w:iCs/>
                <w:spacing w:val="3"/>
                <w:sz w:val="24"/>
                <w:szCs w:val="24"/>
                <w:shd w:val="clear" w:color="auto" w:fill="FFFFFF"/>
              </w:rPr>
              <w:lastRenderedPageBreak/>
              <w:t xml:space="preserve"> </w:t>
            </w:r>
            <w:r w:rsidRPr="003C522E">
              <w:rPr>
                <w:rFonts w:ascii="Times New Roman" w:hAnsi="Times New Roman" w:cs="Times New Roman"/>
                <w:iCs/>
                <w:sz w:val="24"/>
                <w:szCs w:val="24"/>
                <w:shd w:val="clear" w:color="auto" w:fill="FFFFFF"/>
              </w:rPr>
              <w:t xml:space="preserve">- Báo cáo việc sử dụng vắc xin tiêm chủng dịch vụ theo mẫu số 2 quy định tại Phụ lục VIII. </w:t>
            </w:r>
          </w:p>
          <w:p w14:paraId="35091F1B" w14:textId="77777777" w:rsidR="00013527" w:rsidRPr="003C522E" w:rsidRDefault="00013527" w:rsidP="003C522E">
            <w:pPr>
              <w:spacing w:after="60" w:line="240" w:lineRule="auto"/>
              <w:jc w:val="both"/>
              <w:rPr>
                <w:rFonts w:ascii="Times New Roman" w:hAnsi="Times New Roman" w:cs="Times New Roman"/>
                <w:iCs/>
                <w:spacing w:val="3"/>
                <w:sz w:val="24"/>
                <w:szCs w:val="24"/>
                <w:shd w:val="clear" w:color="auto" w:fill="FFFFFF"/>
              </w:rPr>
            </w:pPr>
            <w:r w:rsidRPr="003C522E">
              <w:rPr>
                <w:rFonts w:ascii="Times New Roman" w:hAnsi="Times New Roman" w:cs="Times New Roman"/>
                <w:iCs/>
                <w:spacing w:val="3"/>
                <w:sz w:val="24"/>
                <w:szCs w:val="24"/>
                <w:shd w:val="clear" w:color="auto" w:fill="FFFFFF"/>
              </w:rPr>
              <w:t xml:space="preserve">- Báo cáo kết quả tiêm chủng theo mẫu số 1, 2, 3 quy định tại Phụ lục IX. </w:t>
            </w:r>
          </w:p>
          <w:p w14:paraId="39FB2F48" w14:textId="77777777" w:rsidR="00013527" w:rsidRPr="003C522E" w:rsidRDefault="00013527" w:rsidP="003C522E">
            <w:pPr>
              <w:spacing w:after="60" w:line="240" w:lineRule="auto"/>
              <w:jc w:val="both"/>
              <w:rPr>
                <w:rFonts w:ascii="Times New Roman" w:hAnsi="Times New Roman" w:cs="Times New Roman"/>
                <w:iCs/>
                <w:spacing w:val="3"/>
                <w:sz w:val="24"/>
                <w:szCs w:val="24"/>
                <w:shd w:val="clear" w:color="auto" w:fill="FFFFFF"/>
              </w:rPr>
            </w:pPr>
            <w:r w:rsidRPr="003C522E">
              <w:rPr>
                <w:rFonts w:ascii="Times New Roman" w:hAnsi="Times New Roman" w:cs="Times New Roman"/>
                <w:iCs/>
                <w:spacing w:val="3"/>
                <w:sz w:val="24"/>
                <w:szCs w:val="24"/>
                <w:shd w:val="clear" w:color="auto" w:fill="FFFFFF"/>
              </w:rPr>
              <w:t xml:space="preserve">- Báo cáo các trường hợp phản ứng thông thường sau tiêm chủng theo mẫu quy định tại Phụ lục X. </w:t>
            </w:r>
          </w:p>
          <w:p w14:paraId="59F582AC" w14:textId="74519E87" w:rsidR="00424730" w:rsidRPr="003C522E" w:rsidRDefault="00013527" w:rsidP="003C522E">
            <w:pPr>
              <w:spacing w:after="60" w:line="240" w:lineRule="auto"/>
              <w:jc w:val="both"/>
              <w:rPr>
                <w:rFonts w:ascii="Times New Roman" w:eastAsia="Times New Roman" w:hAnsi="Times New Roman" w:cs="Times New Roman"/>
                <w:iCs/>
                <w:sz w:val="24"/>
                <w:szCs w:val="24"/>
              </w:rPr>
            </w:pPr>
            <w:r w:rsidRPr="003C522E">
              <w:rPr>
                <w:rFonts w:ascii="Times New Roman" w:hAnsi="Times New Roman" w:cs="Times New Roman"/>
                <w:iCs/>
                <w:spacing w:val="2"/>
                <w:sz w:val="24"/>
                <w:szCs w:val="24"/>
                <w:shd w:val="clear" w:color="auto" w:fill="FFFFFF"/>
              </w:rPr>
              <w:t>- Báo cáo các trường hợp tai biến nặng sau tiêm chủng theo mẫu quy định tại Phụ lục XI</w:t>
            </w:r>
          </w:p>
        </w:tc>
        <w:tc>
          <w:tcPr>
            <w:tcW w:w="960" w:type="dxa"/>
            <w:shd w:val="clear" w:color="000000" w:fill="FFFFFF"/>
            <w:vAlign w:val="center"/>
            <w:hideMark/>
          </w:tcPr>
          <w:p w14:paraId="3AA2EA5C"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lastRenderedPageBreak/>
              <w:t>2</w:t>
            </w:r>
          </w:p>
        </w:tc>
        <w:tc>
          <w:tcPr>
            <w:tcW w:w="960" w:type="dxa"/>
            <w:shd w:val="clear" w:color="000000" w:fill="FFFFFF"/>
            <w:vAlign w:val="center"/>
            <w:hideMark/>
          </w:tcPr>
          <w:p w14:paraId="17059827"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4CAAC3A5"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4E20629D"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035B2884" w14:textId="77777777" w:rsidTr="00B454F8">
        <w:trPr>
          <w:trHeight w:val="945"/>
          <w:jc w:val="center"/>
        </w:trPr>
        <w:tc>
          <w:tcPr>
            <w:tcW w:w="990" w:type="dxa"/>
            <w:vMerge/>
            <w:vAlign w:val="center"/>
            <w:hideMark/>
          </w:tcPr>
          <w:p w14:paraId="3B5AF5D3"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2B956B68"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7</w:t>
            </w:r>
          </w:p>
        </w:tc>
        <w:tc>
          <w:tcPr>
            <w:tcW w:w="8280" w:type="dxa"/>
            <w:shd w:val="clear" w:color="000000" w:fill="FFFFFF"/>
            <w:vAlign w:val="center"/>
            <w:hideMark/>
          </w:tcPr>
          <w:p w14:paraId="62F31041" w14:textId="77777777" w:rsidR="00013527" w:rsidRPr="003C522E" w:rsidRDefault="00013527" w:rsidP="003C522E">
            <w:pPr>
              <w:spacing w:after="60" w:line="240" w:lineRule="auto"/>
              <w:jc w:val="both"/>
              <w:rPr>
                <w:rFonts w:ascii="Times New Roman" w:eastAsia="Times New Roman" w:hAnsi="Times New Roman" w:cs="Times New Roman"/>
                <w:b/>
                <w:bCs/>
                <w:iCs/>
                <w:sz w:val="24"/>
                <w:szCs w:val="24"/>
                <w:lang w:eastAsia="vi-VN"/>
              </w:rPr>
            </w:pPr>
            <w:r w:rsidRPr="003C522E">
              <w:rPr>
                <w:rFonts w:ascii="Times New Roman" w:eastAsia="Times New Roman" w:hAnsi="Times New Roman" w:cs="Times New Roman"/>
                <w:iCs/>
                <w:sz w:val="24"/>
                <w:szCs w:val="24"/>
                <w:lang w:eastAsia="vi-VN"/>
              </w:rPr>
              <w:t xml:space="preserve">Có bản theo dõi việc tuân thủ thời gian báo của các đơn vị quản lý theo quy định tại </w:t>
            </w:r>
            <w:r w:rsidRPr="003C522E">
              <w:rPr>
                <w:rFonts w:ascii="Times New Roman" w:eastAsia="Times New Roman" w:hAnsi="Times New Roman" w:cs="Times New Roman"/>
                <w:b/>
                <w:iCs/>
                <w:sz w:val="24"/>
                <w:szCs w:val="24"/>
                <w:lang w:eastAsia="vi-VN"/>
              </w:rPr>
              <w:t xml:space="preserve">Điều 19- mục 1-tiểu mục a,b của Thông tư 34/2018/TT-BYT ngày 12/11/2018: </w:t>
            </w:r>
          </w:p>
          <w:p w14:paraId="21C38BF2" w14:textId="3B38A4C3" w:rsidR="00013527" w:rsidRPr="003C522E" w:rsidRDefault="00013527" w:rsidP="003C522E">
            <w:pPr>
              <w:spacing w:after="60" w:line="240" w:lineRule="auto"/>
              <w:jc w:val="both"/>
              <w:rPr>
                <w:rFonts w:ascii="Times New Roman" w:eastAsia="Times New Roman" w:hAnsi="Times New Roman" w:cs="Times New Roman"/>
                <w:iCs/>
                <w:sz w:val="24"/>
                <w:szCs w:val="24"/>
                <w:lang w:eastAsia="vi-VN"/>
              </w:rPr>
            </w:pPr>
            <w:r w:rsidRPr="003C522E">
              <w:rPr>
                <w:rFonts w:ascii="Times New Roman" w:eastAsia="Times New Roman" w:hAnsi="Times New Roman" w:cs="Times New Roman"/>
                <w:iCs/>
                <w:sz w:val="24"/>
                <w:szCs w:val="24"/>
                <w:lang w:eastAsia="vi-VN"/>
              </w:rPr>
              <w:t xml:space="preserve">      - Trạm Y tế báo Trung tâm Y tế huyện: báo cáo hàng tháng trước ngày 5 của tháng tiếp theo,báo cáo 3 tháng trước ngày 05/4, 6 tháng trước ngày 05/7, 9 tháng trước ngày 05/10, 12 tháng trước ngày 15/01 của năm tiếp theo;</w:t>
            </w:r>
          </w:p>
          <w:p w14:paraId="1E4640C3" w14:textId="65DC7FD4" w:rsidR="00424730" w:rsidRPr="003C522E" w:rsidRDefault="00013527" w:rsidP="003C522E">
            <w:pPr>
              <w:spacing w:after="60" w:line="240" w:lineRule="auto"/>
              <w:jc w:val="both"/>
              <w:rPr>
                <w:rFonts w:ascii="Times New Roman" w:eastAsia="Times New Roman" w:hAnsi="Times New Roman" w:cs="Times New Roman"/>
                <w:iCs/>
                <w:sz w:val="24"/>
                <w:szCs w:val="24"/>
              </w:rPr>
            </w:pPr>
            <w:r w:rsidRPr="003C522E">
              <w:rPr>
                <w:rFonts w:ascii="Times New Roman" w:eastAsia="Times New Roman" w:hAnsi="Times New Roman" w:cs="Times New Roman"/>
                <w:iCs/>
                <w:sz w:val="24"/>
                <w:szCs w:val="24"/>
                <w:lang w:eastAsia="vi-VN"/>
              </w:rPr>
              <w:t xml:space="preserve">      - Trung tâm Y tế huyện báo CDC: báo cáo hàng tháng trước ngày 10 của tháng tiếp theo,báo cáo 3 tháng trước ngày 10/4, 6 tháng trước ngày 10/7, 9 tháng trước ngày 10/10, 12 tháng trước ngày 25/01 của năm tiếp theo.</w:t>
            </w:r>
          </w:p>
        </w:tc>
        <w:tc>
          <w:tcPr>
            <w:tcW w:w="960" w:type="dxa"/>
            <w:shd w:val="clear" w:color="000000" w:fill="FFFFFF"/>
            <w:vAlign w:val="center"/>
            <w:hideMark/>
          </w:tcPr>
          <w:p w14:paraId="082F335D"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15D224F2"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39E00732"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6280D43E"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707C6A81" w14:textId="77777777" w:rsidTr="00B454F8">
        <w:trPr>
          <w:trHeight w:val="1066"/>
          <w:jc w:val="center"/>
        </w:trPr>
        <w:tc>
          <w:tcPr>
            <w:tcW w:w="990" w:type="dxa"/>
            <w:vMerge/>
            <w:vAlign w:val="center"/>
            <w:hideMark/>
          </w:tcPr>
          <w:p w14:paraId="5B2E0932"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1023BAAE"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8</w:t>
            </w:r>
          </w:p>
        </w:tc>
        <w:tc>
          <w:tcPr>
            <w:tcW w:w="8280" w:type="dxa"/>
            <w:shd w:val="clear" w:color="000000" w:fill="FFFFFF"/>
            <w:vAlign w:val="center"/>
            <w:hideMark/>
          </w:tcPr>
          <w:p w14:paraId="45BD4DD2" w14:textId="1B5E8996"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Thực hiện gởi báo cáo về SYT đúng thời gian quy định</w:t>
            </w:r>
            <w:r w:rsidRPr="003C522E">
              <w:rPr>
                <w:rFonts w:ascii="Times New Roman" w:eastAsia="Times New Roman" w:hAnsi="Times New Roman" w:cs="Times New Roman"/>
                <w:i/>
                <w:iCs/>
                <w:sz w:val="24"/>
                <w:szCs w:val="24"/>
                <w:lang w:val="vi-VN"/>
              </w:rPr>
              <w:t xml:space="preserve">:. </w:t>
            </w:r>
            <w:r w:rsidR="00013527" w:rsidRPr="003C522E">
              <w:rPr>
                <w:rFonts w:ascii="Times New Roman" w:eastAsia="Times New Roman" w:hAnsi="Times New Roman" w:cs="Times New Roman"/>
                <w:i/>
                <w:iCs/>
                <w:color w:val="000000"/>
                <w:sz w:val="24"/>
                <w:szCs w:val="24"/>
                <w:lang w:val="vi-VN" w:eastAsia="vi-VN"/>
              </w:rPr>
              <w:t>3 tháng trước ngày 15/4; 6 tháng trước ngày 15/7; 9 tháng trước ngày 15/10, 12 tháng trước ngày 15/01 năm tiếp theo</w:t>
            </w:r>
            <w:r w:rsidR="00085560" w:rsidRPr="003C522E">
              <w:rPr>
                <w:rFonts w:ascii="Times New Roman" w:eastAsia="Times New Roman" w:hAnsi="Times New Roman" w:cs="Times New Roman"/>
                <w:i/>
                <w:iCs/>
                <w:sz w:val="24"/>
                <w:szCs w:val="24"/>
                <w:lang w:val="vi-VN" w:eastAsia="vi-VN"/>
              </w:rPr>
              <w:t>,</w:t>
            </w:r>
            <w:r w:rsidR="00013527" w:rsidRPr="003C522E">
              <w:rPr>
                <w:rFonts w:ascii="Times New Roman" w:eastAsia="Times New Roman" w:hAnsi="Times New Roman" w:cs="Times New Roman"/>
                <w:i/>
                <w:iCs/>
                <w:sz w:val="24"/>
                <w:szCs w:val="24"/>
                <w:u w:val="single"/>
                <w:lang w:val="vi-VN"/>
              </w:rPr>
              <w:t xml:space="preserve"> </w:t>
            </w:r>
            <w:r w:rsidR="00013527" w:rsidRPr="003C522E">
              <w:rPr>
                <w:rFonts w:ascii="Times New Roman" w:eastAsia="Times New Roman" w:hAnsi="Times New Roman" w:cs="Times New Roman"/>
                <w:b/>
                <w:bCs/>
                <w:i/>
                <w:iCs/>
                <w:sz w:val="24"/>
                <w:szCs w:val="24"/>
                <w:lang w:val="vi-VN" w:eastAsia="vi-VN"/>
              </w:rPr>
              <w:t>có thực hiện báo cáo tình hình sử dụng vắc xin và dự trù vắc xin tháng trước ngày 25 của tháng tiếp, có bảng phân bổ vắc xin hàng tháng cho các cơ sở tiêm chủng</w:t>
            </w:r>
            <w:r w:rsidR="00013527" w:rsidRPr="003C522E">
              <w:rPr>
                <w:rFonts w:ascii="Times New Roman" w:eastAsia="Times New Roman" w:hAnsi="Times New Roman" w:cs="Times New Roman"/>
                <w:i/>
                <w:iCs/>
                <w:sz w:val="24"/>
                <w:szCs w:val="24"/>
                <w:u w:val="single"/>
                <w:lang w:val="vi-VN"/>
              </w:rPr>
              <w:t xml:space="preserve"> </w:t>
            </w:r>
            <w:r w:rsidRPr="003C522E">
              <w:rPr>
                <w:rFonts w:ascii="Times New Roman" w:eastAsia="Times New Roman" w:hAnsi="Times New Roman" w:cs="Times New Roman"/>
                <w:i/>
                <w:iCs/>
                <w:sz w:val="24"/>
                <w:szCs w:val="24"/>
                <w:u w:val="single"/>
                <w:lang w:val="vi-VN"/>
              </w:rPr>
              <w:t>Bảng theo dõi báo cáo của SYT</w:t>
            </w:r>
            <w:r w:rsidRPr="003C522E">
              <w:rPr>
                <w:rFonts w:ascii="Times New Roman" w:eastAsia="Times New Roman" w:hAnsi="Times New Roman" w:cs="Times New Roman"/>
                <w:i/>
                <w:iCs/>
                <w:sz w:val="24"/>
                <w:szCs w:val="24"/>
                <w:lang w:val="vi-VN"/>
              </w:rPr>
              <w:t>.</w:t>
            </w:r>
          </w:p>
        </w:tc>
        <w:tc>
          <w:tcPr>
            <w:tcW w:w="960" w:type="dxa"/>
            <w:shd w:val="clear" w:color="000000" w:fill="FFFFFF"/>
            <w:vAlign w:val="center"/>
            <w:hideMark/>
          </w:tcPr>
          <w:p w14:paraId="0A5F5C5D"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076724EB"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1B0009A4"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6B7E89E1"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79D54D72" w14:textId="77777777" w:rsidTr="00B454F8">
        <w:trPr>
          <w:trHeight w:val="805"/>
          <w:jc w:val="center"/>
        </w:trPr>
        <w:tc>
          <w:tcPr>
            <w:tcW w:w="990" w:type="dxa"/>
            <w:vMerge/>
            <w:vAlign w:val="center"/>
            <w:hideMark/>
          </w:tcPr>
          <w:p w14:paraId="700EDB1C"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04F8B1F1"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9</w:t>
            </w:r>
          </w:p>
        </w:tc>
        <w:tc>
          <w:tcPr>
            <w:tcW w:w="8280" w:type="dxa"/>
            <w:shd w:val="clear" w:color="000000" w:fill="FFFFFF"/>
            <w:vAlign w:val="center"/>
            <w:hideMark/>
          </w:tcPr>
          <w:p w14:paraId="53CF2C43"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triển khai các hoạt động truyền thông về hoạt động tiêm chủng và hoạt động giám sát các bệnh trong tiêm chủng trẻ em: </w:t>
            </w:r>
            <w:r w:rsidRPr="003C522E">
              <w:rPr>
                <w:rFonts w:ascii="Times New Roman" w:eastAsia="Times New Roman" w:hAnsi="Times New Roman" w:cs="Times New Roman"/>
                <w:i/>
                <w:iCs/>
                <w:sz w:val="24"/>
                <w:szCs w:val="24"/>
                <w:lang w:val="vi-VN"/>
              </w:rPr>
              <w:t>Kế hoạch truyền thông, lịch truyền thông, tài liệu truyền thông, báo cáo kết quả hoạt động truyền thông.</w:t>
            </w:r>
          </w:p>
        </w:tc>
        <w:tc>
          <w:tcPr>
            <w:tcW w:w="960" w:type="dxa"/>
            <w:shd w:val="clear" w:color="000000" w:fill="FFFFFF"/>
            <w:vAlign w:val="center"/>
            <w:hideMark/>
          </w:tcPr>
          <w:p w14:paraId="4DE1EBA4"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6F19E298"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4F16D043"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39407BAC"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37812D15" w14:textId="77777777" w:rsidTr="00B454F8">
        <w:trPr>
          <w:trHeight w:val="805"/>
          <w:jc w:val="center"/>
        </w:trPr>
        <w:tc>
          <w:tcPr>
            <w:tcW w:w="990" w:type="dxa"/>
            <w:vMerge/>
            <w:vAlign w:val="center"/>
            <w:hideMark/>
          </w:tcPr>
          <w:p w14:paraId="07091810"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02ECC4DB"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10</w:t>
            </w:r>
          </w:p>
        </w:tc>
        <w:tc>
          <w:tcPr>
            <w:tcW w:w="8280" w:type="dxa"/>
            <w:shd w:val="clear" w:color="000000" w:fill="FFFFFF"/>
            <w:vAlign w:val="center"/>
            <w:hideMark/>
          </w:tcPr>
          <w:p w14:paraId="5048AB06"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triển khai hoạt động kiểm tra, giám sát hỗ trợ hoặc có lồng ghép nội dung kiểm tra giám sát hỗ trợ với các hoạt động khác: </w:t>
            </w:r>
            <w:r w:rsidRPr="003C522E">
              <w:rPr>
                <w:rFonts w:ascii="Times New Roman" w:eastAsia="Times New Roman" w:hAnsi="Times New Roman" w:cs="Times New Roman"/>
                <w:i/>
                <w:iCs/>
                <w:sz w:val="24"/>
                <w:szCs w:val="24"/>
                <w:lang w:val="vi-VN"/>
              </w:rPr>
              <w:t xml:space="preserve">Kế hoạch giám sát, lịch giám sát, bảng kiểm tra giám sát, biên bản giám sát và báo cáo kết quả giảm sát. </w:t>
            </w:r>
          </w:p>
        </w:tc>
        <w:tc>
          <w:tcPr>
            <w:tcW w:w="960" w:type="dxa"/>
            <w:shd w:val="clear" w:color="000000" w:fill="FFFFFF"/>
            <w:vAlign w:val="center"/>
            <w:hideMark/>
          </w:tcPr>
          <w:p w14:paraId="0ED5D822"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3CD13764"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4146C328"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52B9A87A"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46796094" w14:textId="77777777" w:rsidTr="00B454F8">
        <w:trPr>
          <w:trHeight w:val="315"/>
          <w:jc w:val="center"/>
        </w:trPr>
        <w:tc>
          <w:tcPr>
            <w:tcW w:w="990" w:type="dxa"/>
            <w:vMerge/>
            <w:vAlign w:val="center"/>
            <w:hideMark/>
          </w:tcPr>
          <w:p w14:paraId="71AB5385"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54B00DCD"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11</w:t>
            </w:r>
          </w:p>
        </w:tc>
        <w:tc>
          <w:tcPr>
            <w:tcW w:w="8280" w:type="dxa"/>
            <w:shd w:val="clear" w:color="000000" w:fill="FFFFFF"/>
            <w:vAlign w:val="center"/>
            <w:hideMark/>
          </w:tcPr>
          <w:p w14:paraId="010E4E50"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Có thực hiện đúng, đủ, báo cáo ngày tiêm phòng vắc xin phòng COVID-19</w:t>
            </w:r>
          </w:p>
        </w:tc>
        <w:tc>
          <w:tcPr>
            <w:tcW w:w="960" w:type="dxa"/>
            <w:shd w:val="clear" w:color="000000" w:fill="FFFFFF"/>
            <w:vAlign w:val="center"/>
            <w:hideMark/>
          </w:tcPr>
          <w:p w14:paraId="1CDF0890"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2</w:t>
            </w:r>
          </w:p>
        </w:tc>
        <w:tc>
          <w:tcPr>
            <w:tcW w:w="960" w:type="dxa"/>
            <w:shd w:val="clear" w:color="000000" w:fill="FFFFFF"/>
            <w:vAlign w:val="center"/>
            <w:hideMark/>
          </w:tcPr>
          <w:p w14:paraId="33584A51"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2</w:t>
            </w:r>
          </w:p>
        </w:tc>
        <w:tc>
          <w:tcPr>
            <w:tcW w:w="960" w:type="dxa"/>
            <w:shd w:val="clear" w:color="000000" w:fill="FFFFFF"/>
            <w:vAlign w:val="center"/>
            <w:hideMark/>
          </w:tcPr>
          <w:p w14:paraId="5D27C7C6"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5A27DDEB"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22185D47" w14:textId="77777777" w:rsidTr="00B454F8">
        <w:trPr>
          <w:trHeight w:val="364"/>
          <w:jc w:val="center"/>
        </w:trPr>
        <w:tc>
          <w:tcPr>
            <w:tcW w:w="990" w:type="dxa"/>
            <w:vMerge/>
            <w:vAlign w:val="center"/>
            <w:hideMark/>
          </w:tcPr>
          <w:p w14:paraId="397AF04C"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3C6167FB"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280" w:type="dxa"/>
            <w:shd w:val="clear" w:color="000000" w:fill="FFFFFF"/>
            <w:vAlign w:val="center"/>
            <w:hideMark/>
          </w:tcPr>
          <w:p w14:paraId="7FDECFE3" w14:textId="2E2C482E" w:rsidR="00424730" w:rsidRPr="003C522E" w:rsidRDefault="00424730" w:rsidP="003C522E">
            <w:pPr>
              <w:spacing w:after="60" w:line="240" w:lineRule="auto"/>
              <w:jc w:val="both"/>
              <w:rPr>
                <w:rFonts w:ascii="Times New Roman" w:eastAsia="Times New Roman" w:hAnsi="Times New Roman" w:cs="Times New Roman"/>
                <w:b/>
                <w:spacing w:val="-4"/>
                <w:sz w:val="24"/>
                <w:szCs w:val="24"/>
              </w:rPr>
            </w:pPr>
            <w:r w:rsidRPr="003C522E">
              <w:rPr>
                <w:rFonts w:ascii="Times New Roman" w:eastAsia="Times New Roman" w:hAnsi="Times New Roman" w:cs="Times New Roman"/>
                <w:b/>
                <w:spacing w:val="-4"/>
                <w:sz w:val="24"/>
                <w:szCs w:val="24"/>
                <w:lang w:val="vi-VN"/>
              </w:rPr>
              <w:t>Mức 2: Khi mức 1=</w:t>
            </w:r>
            <w:r w:rsidR="00013527" w:rsidRPr="003C522E">
              <w:rPr>
                <w:rFonts w:ascii="Times New Roman" w:eastAsia="Times New Roman" w:hAnsi="Times New Roman" w:cs="Times New Roman"/>
                <w:b/>
                <w:spacing w:val="-4"/>
                <w:sz w:val="24"/>
                <w:szCs w:val="24"/>
              </w:rPr>
              <w:t>0</w:t>
            </w:r>
            <w:r w:rsidRPr="003C522E">
              <w:rPr>
                <w:rFonts w:ascii="Times New Roman" w:eastAsia="Times New Roman" w:hAnsi="Times New Roman" w:cs="Times New Roman"/>
                <w:b/>
                <w:spacing w:val="-4"/>
                <w:sz w:val="24"/>
                <w:szCs w:val="24"/>
                <w:lang w:val="vi-VN"/>
              </w:rPr>
              <w:t>, và tổng mức 2=18, nếu mức 2 nhỏ hơn 18, thì lui về mức 1</w:t>
            </w:r>
          </w:p>
        </w:tc>
        <w:tc>
          <w:tcPr>
            <w:tcW w:w="960" w:type="dxa"/>
            <w:shd w:val="clear" w:color="000000" w:fill="FFFFFF"/>
            <w:vAlign w:val="center"/>
            <w:hideMark/>
          </w:tcPr>
          <w:p w14:paraId="21DA3127" w14:textId="77777777" w:rsidR="00424730" w:rsidRPr="003C522E" w:rsidRDefault="00424730" w:rsidP="003C522E">
            <w:pPr>
              <w:spacing w:after="60" w:line="240" w:lineRule="auto"/>
              <w:jc w:val="both"/>
              <w:rPr>
                <w:rFonts w:ascii="Times New Roman" w:eastAsia="Times New Roman" w:hAnsi="Times New Roman" w:cs="Times New Roman"/>
                <w:b/>
                <w:spacing w:val="-4"/>
                <w:sz w:val="24"/>
                <w:szCs w:val="24"/>
              </w:rPr>
            </w:pPr>
            <w:r w:rsidRPr="003C522E">
              <w:rPr>
                <w:rFonts w:ascii="Times New Roman" w:eastAsia="Times New Roman" w:hAnsi="Times New Roman" w:cs="Times New Roman"/>
                <w:b/>
                <w:spacing w:val="-4"/>
                <w:sz w:val="24"/>
                <w:szCs w:val="24"/>
              </w:rPr>
              <w:t>18</w:t>
            </w:r>
          </w:p>
        </w:tc>
        <w:tc>
          <w:tcPr>
            <w:tcW w:w="960" w:type="dxa"/>
            <w:shd w:val="clear" w:color="000000" w:fill="FFFFFF"/>
            <w:vAlign w:val="center"/>
            <w:hideMark/>
          </w:tcPr>
          <w:p w14:paraId="4A9C580B" w14:textId="77777777" w:rsidR="00424730" w:rsidRPr="003C522E" w:rsidRDefault="00424730" w:rsidP="003C522E">
            <w:pPr>
              <w:spacing w:after="60" w:line="240" w:lineRule="auto"/>
              <w:jc w:val="both"/>
              <w:rPr>
                <w:rFonts w:ascii="Times New Roman" w:eastAsia="Times New Roman" w:hAnsi="Times New Roman" w:cs="Times New Roman"/>
                <w:b/>
                <w:spacing w:val="-4"/>
                <w:sz w:val="24"/>
                <w:szCs w:val="24"/>
              </w:rPr>
            </w:pPr>
            <w:r w:rsidRPr="003C522E">
              <w:rPr>
                <w:rFonts w:ascii="Times New Roman" w:eastAsia="Times New Roman" w:hAnsi="Times New Roman" w:cs="Times New Roman"/>
                <w:b/>
                <w:spacing w:val="-4"/>
                <w:sz w:val="24"/>
                <w:szCs w:val="24"/>
              </w:rPr>
              <w:t>18</w:t>
            </w:r>
          </w:p>
        </w:tc>
        <w:tc>
          <w:tcPr>
            <w:tcW w:w="960" w:type="dxa"/>
            <w:shd w:val="clear" w:color="000000" w:fill="FFFFFF"/>
            <w:vAlign w:val="center"/>
            <w:hideMark/>
          </w:tcPr>
          <w:p w14:paraId="6AEA84A5" w14:textId="77777777" w:rsidR="00424730" w:rsidRPr="003C522E" w:rsidRDefault="00424730" w:rsidP="003C522E">
            <w:pPr>
              <w:spacing w:after="60" w:line="240" w:lineRule="auto"/>
              <w:jc w:val="both"/>
              <w:rPr>
                <w:rFonts w:ascii="Times New Roman" w:eastAsia="Times New Roman" w:hAnsi="Times New Roman" w:cs="Times New Roman"/>
                <w:b/>
                <w:spacing w:val="-4"/>
                <w:sz w:val="24"/>
                <w:szCs w:val="24"/>
              </w:rPr>
            </w:pPr>
            <w:r w:rsidRPr="003C522E">
              <w:rPr>
                <w:rFonts w:ascii="Times New Roman" w:eastAsia="Times New Roman" w:hAnsi="Times New Roman" w:cs="Times New Roman"/>
                <w:b/>
                <w:spacing w:val="-4"/>
                <w:sz w:val="24"/>
                <w:szCs w:val="24"/>
                <w:lang w:val="vi-VN"/>
              </w:rPr>
              <w:t> </w:t>
            </w:r>
          </w:p>
        </w:tc>
        <w:tc>
          <w:tcPr>
            <w:tcW w:w="1200" w:type="dxa"/>
            <w:shd w:val="clear" w:color="000000" w:fill="FFFFFF"/>
            <w:vAlign w:val="center"/>
            <w:hideMark/>
          </w:tcPr>
          <w:p w14:paraId="41EFA84D" w14:textId="77777777" w:rsidR="00424730" w:rsidRPr="003C522E" w:rsidRDefault="00424730" w:rsidP="003C522E">
            <w:pPr>
              <w:spacing w:after="60" w:line="240" w:lineRule="auto"/>
              <w:jc w:val="both"/>
              <w:rPr>
                <w:rFonts w:ascii="Times New Roman" w:eastAsia="Times New Roman" w:hAnsi="Times New Roman" w:cs="Times New Roman"/>
                <w:b/>
                <w:spacing w:val="-4"/>
                <w:sz w:val="24"/>
                <w:szCs w:val="24"/>
              </w:rPr>
            </w:pPr>
            <w:r w:rsidRPr="003C522E">
              <w:rPr>
                <w:rFonts w:ascii="Times New Roman" w:eastAsia="Times New Roman" w:hAnsi="Times New Roman" w:cs="Times New Roman"/>
                <w:b/>
                <w:spacing w:val="-4"/>
                <w:sz w:val="24"/>
                <w:szCs w:val="24"/>
                <w:lang w:val="vi-VN"/>
              </w:rPr>
              <w:t> </w:t>
            </w:r>
          </w:p>
        </w:tc>
      </w:tr>
      <w:tr w:rsidR="003F2CF4" w:rsidRPr="003C522E" w14:paraId="2F47ED76" w14:textId="77777777" w:rsidTr="00B454F8">
        <w:trPr>
          <w:trHeight w:val="1165"/>
          <w:jc w:val="center"/>
        </w:trPr>
        <w:tc>
          <w:tcPr>
            <w:tcW w:w="990" w:type="dxa"/>
            <w:vMerge w:val="restart"/>
            <w:shd w:val="clear" w:color="000000" w:fill="FFFFFF"/>
            <w:vAlign w:val="center"/>
            <w:hideMark/>
          </w:tcPr>
          <w:p w14:paraId="1BBF3553"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3</w:t>
            </w:r>
          </w:p>
        </w:tc>
        <w:tc>
          <w:tcPr>
            <w:tcW w:w="960" w:type="dxa"/>
            <w:shd w:val="clear" w:color="000000" w:fill="FFFFFF"/>
            <w:vAlign w:val="center"/>
            <w:hideMark/>
          </w:tcPr>
          <w:p w14:paraId="116D8467"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12</w:t>
            </w:r>
          </w:p>
        </w:tc>
        <w:tc>
          <w:tcPr>
            <w:tcW w:w="8280" w:type="dxa"/>
            <w:shd w:val="clear" w:color="000000" w:fill="FFFFFF"/>
            <w:vAlign w:val="center"/>
            <w:hideMark/>
          </w:tcPr>
          <w:p w14:paraId="317D0F54"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tổ chức kiểm tra, giám sát, hỗ trợ trên 75% đơn vị quản lý ít nhất 2 lần/năm: </w:t>
            </w:r>
            <w:r w:rsidRPr="003C522E">
              <w:rPr>
                <w:rFonts w:ascii="Times New Roman" w:eastAsia="Times New Roman" w:hAnsi="Times New Roman" w:cs="Times New Roman"/>
                <w:i/>
                <w:iCs/>
                <w:sz w:val="24"/>
                <w:szCs w:val="24"/>
                <w:lang w:val="vi-VN"/>
              </w:rPr>
              <w:t>Kế hoạch giám sát, lịch giám sát, bảng kiểm tra giám sát, biên bản giám sát và báo cáo kết quả giảm sát lần 2 có so sánh đánh giá kết quả khắc phục những điểm chưa thực hiện tốt, chưa đạt của các đơn vị trong lần giám sát đầu tiên.</w:t>
            </w:r>
          </w:p>
        </w:tc>
        <w:tc>
          <w:tcPr>
            <w:tcW w:w="960" w:type="dxa"/>
            <w:shd w:val="clear" w:color="000000" w:fill="FFFFFF"/>
            <w:vAlign w:val="center"/>
            <w:hideMark/>
          </w:tcPr>
          <w:p w14:paraId="25C1CDED"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1705D0B8"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5524F198"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05552A64"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2447D99D" w14:textId="77777777" w:rsidTr="00B454F8">
        <w:trPr>
          <w:trHeight w:val="1435"/>
          <w:jc w:val="center"/>
        </w:trPr>
        <w:tc>
          <w:tcPr>
            <w:tcW w:w="990" w:type="dxa"/>
            <w:vMerge/>
            <w:vAlign w:val="center"/>
            <w:hideMark/>
          </w:tcPr>
          <w:p w14:paraId="756D8501"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05947FF6"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13</w:t>
            </w:r>
          </w:p>
        </w:tc>
        <w:tc>
          <w:tcPr>
            <w:tcW w:w="8280" w:type="dxa"/>
            <w:shd w:val="clear" w:color="000000" w:fill="FFFFFF"/>
            <w:vAlign w:val="center"/>
            <w:hideMark/>
          </w:tcPr>
          <w:p w14:paraId="2CFDB8F1" w14:textId="77777777" w:rsidR="00424730" w:rsidRPr="003C522E" w:rsidRDefault="0042473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Có đầy đủ báo cáo Sơ kết, tổng kết  công tác tiêm chủng và hoạt động giám sát các bệnh trong tiêm chủng trẻ em. Các báo cáo: </w:t>
            </w:r>
            <w:r w:rsidRPr="003C522E">
              <w:rPr>
                <w:rFonts w:ascii="Times New Roman" w:eastAsia="Times New Roman" w:hAnsi="Times New Roman" w:cs="Times New Roman"/>
                <w:i/>
                <w:iCs/>
                <w:sz w:val="24"/>
                <w:szCs w:val="24"/>
                <w:lang w:val="vi-VN"/>
              </w:rPr>
              <w:t>Có phân tích, đánh giá tình hình mắc, tử vong  do bệnh truyền nhiễm gây dịch tại các địa phương trên địa bàn quản lý, tình hình mắc và tử vong bệnh truyền nhiễm gây dịch chung của toàn huyện; thuận lợi, khó khăn và phương hướng khắc phục những khó khăn.</w:t>
            </w:r>
          </w:p>
        </w:tc>
        <w:tc>
          <w:tcPr>
            <w:tcW w:w="960" w:type="dxa"/>
            <w:shd w:val="clear" w:color="000000" w:fill="FFFFFF"/>
            <w:vAlign w:val="center"/>
            <w:hideMark/>
          </w:tcPr>
          <w:p w14:paraId="1CACAE59"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27A95A09"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26EFCC9C"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58893F22"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0C23C6B9" w14:textId="77777777" w:rsidTr="00B454F8">
        <w:trPr>
          <w:trHeight w:val="945"/>
          <w:jc w:val="center"/>
        </w:trPr>
        <w:tc>
          <w:tcPr>
            <w:tcW w:w="990" w:type="dxa"/>
            <w:vMerge/>
            <w:vAlign w:val="center"/>
            <w:hideMark/>
          </w:tcPr>
          <w:p w14:paraId="737422D7" w14:textId="77777777" w:rsidR="00424730" w:rsidRPr="003C522E" w:rsidRDefault="00424730"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496984E5"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14</w:t>
            </w:r>
          </w:p>
        </w:tc>
        <w:tc>
          <w:tcPr>
            <w:tcW w:w="8280" w:type="dxa"/>
            <w:shd w:val="clear" w:color="000000" w:fill="FFFFFF"/>
            <w:vAlign w:val="center"/>
            <w:hideMark/>
          </w:tcPr>
          <w:p w14:paraId="701C2985"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Có xây dựng văn bản hướng dẫn, chỉ đạo đôn đốc các đơn vị chưa triển khai thực hiện tốt hoạt động tiêm chủng và hoạt động giám sát các bệnh trong tiêm chủng trẻ em của từng địa phương trong huyện.</w:t>
            </w:r>
          </w:p>
        </w:tc>
        <w:tc>
          <w:tcPr>
            <w:tcW w:w="960" w:type="dxa"/>
            <w:shd w:val="clear" w:color="000000" w:fill="FFFFFF"/>
            <w:vAlign w:val="center"/>
            <w:hideMark/>
          </w:tcPr>
          <w:p w14:paraId="0371B57A"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3C4BBB00"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4051B2E3"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194877AC" w14:textId="77777777" w:rsidR="00424730" w:rsidRPr="003C522E" w:rsidRDefault="00424730"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013527" w:rsidRPr="003C522E" w14:paraId="72B5E138" w14:textId="77777777" w:rsidTr="008B2C47">
        <w:trPr>
          <w:trHeight w:val="1978"/>
          <w:jc w:val="center"/>
        </w:trPr>
        <w:tc>
          <w:tcPr>
            <w:tcW w:w="990" w:type="dxa"/>
            <w:vMerge/>
            <w:vAlign w:val="center"/>
            <w:hideMark/>
          </w:tcPr>
          <w:p w14:paraId="538B5463" w14:textId="77777777" w:rsidR="00013527" w:rsidRPr="003C522E" w:rsidRDefault="00013527"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2331481D"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15</w:t>
            </w:r>
          </w:p>
        </w:tc>
        <w:tc>
          <w:tcPr>
            <w:tcW w:w="8280" w:type="dxa"/>
            <w:shd w:val="clear" w:color="000000" w:fill="FFFFFF"/>
            <w:vAlign w:val="center"/>
            <w:hideMark/>
          </w:tcPr>
          <w:p w14:paraId="5AB2B8AF" w14:textId="77777777" w:rsidR="00013527" w:rsidRPr="003C522E" w:rsidRDefault="00013527" w:rsidP="003C522E">
            <w:pPr>
              <w:spacing w:after="60" w:line="240" w:lineRule="auto"/>
              <w:jc w:val="both"/>
              <w:rPr>
                <w:rFonts w:ascii="Times New Roman" w:eastAsia="Times New Roman" w:hAnsi="Times New Roman" w:cs="Times New Roman"/>
                <w:b/>
                <w:bCs/>
                <w:i/>
                <w:iCs/>
                <w:sz w:val="24"/>
                <w:szCs w:val="24"/>
                <w:lang w:eastAsia="vi-VN"/>
              </w:rPr>
            </w:pPr>
            <w:r w:rsidRPr="003C522E">
              <w:rPr>
                <w:rFonts w:ascii="Times New Roman" w:eastAsia="Times New Roman" w:hAnsi="Times New Roman" w:cs="Times New Roman"/>
                <w:b/>
                <w:bCs/>
                <w:i/>
                <w:iCs/>
                <w:sz w:val="24"/>
                <w:szCs w:val="24"/>
                <w:lang w:eastAsia="vi-VN"/>
              </w:rPr>
              <w:t>Thực hiện đạt các chỉ tiêu trong hoạt động tiêm chủng và hoạt động giám sát các bệnh trong tiêm chủng trẻ em:</w:t>
            </w:r>
          </w:p>
          <w:p w14:paraId="15640830" w14:textId="77777777" w:rsidR="00013527" w:rsidRPr="003C522E" w:rsidRDefault="00013527"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b/>
                <w:bCs/>
                <w:i/>
                <w:iCs/>
                <w:sz w:val="24"/>
                <w:szCs w:val="24"/>
                <w:lang w:eastAsia="vi-VN"/>
              </w:rPr>
              <w:t xml:space="preserve"> </w:t>
            </w:r>
            <w:r w:rsidRPr="003C522E">
              <w:rPr>
                <w:rFonts w:ascii="Times New Roman" w:eastAsia="Times New Roman" w:hAnsi="Times New Roman" w:cs="Times New Roman"/>
                <w:sz w:val="24"/>
                <w:szCs w:val="24"/>
                <w:lang w:eastAsia="vi-VN"/>
              </w:rPr>
              <w:t xml:space="preserve">      1. Đảm bảo tỷ lệ tiêm chủng đầy đủ trẻ dưới 1 tuổi hằng năm đạt tiến độ 90- 95%</w:t>
            </w:r>
            <w:r w:rsidRPr="003C522E">
              <w:rPr>
                <w:rFonts w:ascii="Times New Roman" w:eastAsia="Times New Roman" w:hAnsi="Times New Roman" w:cs="Times New Roman"/>
                <w:sz w:val="24"/>
                <w:szCs w:val="24"/>
                <w:lang w:eastAsia="vi-VN"/>
              </w:rPr>
              <w:br/>
              <w:t xml:space="preserve">      2. Tỷ lệ tiêm vắc xin VGB sơ sinh &lt;24 giờ trên 90%</w:t>
            </w:r>
            <w:r w:rsidRPr="003C522E">
              <w:rPr>
                <w:rFonts w:ascii="Times New Roman" w:eastAsia="Times New Roman" w:hAnsi="Times New Roman" w:cs="Times New Roman"/>
                <w:sz w:val="24"/>
                <w:szCs w:val="24"/>
                <w:lang w:eastAsia="vi-VN"/>
              </w:rPr>
              <w:br/>
              <w:t xml:space="preserve">      3. Duy trì thành quả thanh toán bại liệt, loại trừ uốn ván sơ sinh, tiến tới loại trừ bệnh sởi và triển khai một số vắc xin mới.</w:t>
            </w:r>
          </w:p>
          <w:p w14:paraId="399AE185" w14:textId="77777777" w:rsidR="00013527" w:rsidRPr="003C522E" w:rsidRDefault="00013527" w:rsidP="003C522E">
            <w:pPr>
              <w:numPr>
                <w:ilvl w:val="0"/>
                <w:numId w:val="7"/>
              </w:numPr>
              <w:spacing w:after="60" w:line="240" w:lineRule="auto"/>
              <w:ind w:left="0" w:firstLine="0"/>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Giám sát các bệnh trong tiêm chủng mở rộng:</w:t>
            </w:r>
          </w:p>
          <w:p w14:paraId="05CA7B1E" w14:textId="77777777" w:rsidR="00013527" w:rsidRPr="003C522E" w:rsidRDefault="00013527" w:rsidP="003C522E">
            <w:pPr>
              <w:numPr>
                <w:ilvl w:val="0"/>
                <w:numId w:val="6"/>
              </w:numPr>
              <w:spacing w:after="60" w:line="240" w:lineRule="auto"/>
              <w:ind w:left="0" w:firstLine="0"/>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100% ca liệt mềm cấp phải được điều tra di chứng sau 60 ngày (nếu có)</w:t>
            </w:r>
          </w:p>
          <w:p w14:paraId="43E1F288" w14:textId="77777777" w:rsidR="00013527" w:rsidRPr="003C522E" w:rsidRDefault="00013527" w:rsidP="003C522E">
            <w:pPr>
              <w:numPr>
                <w:ilvl w:val="0"/>
                <w:numId w:val="6"/>
              </w:numPr>
              <w:spacing w:after="60" w:line="240" w:lineRule="auto"/>
              <w:ind w:left="0" w:firstLine="0"/>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100% ca sốt phát ban nghi Sởi/Rubella phải có phiếu điều tra</w:t>
            </w:r>
          </w:p>
          <w:p w14:paraId="4E2233EE" w14:textId="77777777" w:rsidR="00013527" w:rsidRPr="003C522E" w:rsidRDefault="00013527" w:rsidP="003C522E">
            <w:pPr>
              <w:numPr>
                <w:ilvl w:val="0"/>
                <w:numId w:val="6"/>
              </w:numPr>
              <w:spacing w:after="60" w:line="240" w:lineRule="auto"/>
              <w:ind w:left="0" w:firstLine="0"/>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100% ca bạch hầu được điều tra và lấy mẫu trước khi sử dụng kháng sinh hoặc kháng huyết thanh</w:t>
            </w:r>
          </w:p>
          <w:p w14:paraId="112F1A37" w14:textId="77777777" w:rsidR="00013527" w:rsidRPr="003C522E" w:rsidRDefault="00013527" w:rsidP="003C522E">
            <w:pPr>
              <w:numPr>
                <w:ilvl w:val="0"/>
                <w:numId w:val="6"/>
              </w:numPr>
              <w:spacing w:after="60" w:line="240" w:lineRule="auto"/>
              <w:ind w:left="0" w:firstLine="0"/>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100% ca ho gà được điều tra và lấy mẫu trước khi sử dụng kháng sinh</w:t>
            </w:r>
          </w:p>
          <w:p w14:paraId="34A83476" w14:textId="570D60E8" w:rsidR="00013527" w:rsidRPr="003C522E" w:rsidRDefault="00013527" w:rsidP="003C522E">
            <w:pPr>
              <w:spacing w:after="60" w:line="240" w:lineRule="auto"/>
              <w:jc w:val="both"/>
              <w:rPr>
                <w:rFonts w:ascii="Times New Roman" w:eastAsia="Times New Roman" w:hAnsi="Times New Roman" w:cs="Times New Roman"/>
                <w:b/>
                <w:bCs/>
                <w:i/>
                <w:iCs/>
                <w:sz w:val="24"/>
                <w:szCs w:val="24"/>
              </w:rPr>
            </w:pPr>
            <w:r w:rsidRPr="003C522E">
              <w:rPr>
                <w:rFonts w:ascii="Times New Roman" w:eastAsia="Times New Roman" w:hAnsi="Times New Roman" w:cs="Times New Roman"/>
                <w:spacing w:val="-8"/>
                <w:sz w:val="24"/>
                <w:szCs w:val="24"/>
                <w:lang w:eastAsia="vi-VN"/>
              </w:rPr>
              <w:t>Đảm bảo đạt tỷ lệ tiêm chủng chiến dịch tiêm bổ sung vắc xin theo mục tiêu cụ thể từng chiến dịch</w:t>
            </w:r>
          </w:p>
        </w:tc>
        <w:tc>
          <w:tcPr>
            <w:tcW w:w="960" w:type="dxa"/>
            <w:shd w:val="clear" w:color="000000" w:fill="FFFFFF"/>
            <w:vAlign w:val="center"/>
            <w:hideMark/>
          </w:tcPr>
          <w:p w14:paraId="33F167FD"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4F2F1593"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5C5B78E0"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3C39065D"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013527" w:rsidRPr="003C522E" w14:paraId="1A5D83B7" w14:textId="77777777" w:rsidTr="00013527">
        <w:trPr>
          <w:trHeight w:val="542"/>
          <w:jc w:val="center"/>
        </w:trPr>
        <w:tc>
          <w:tcPr>
            <w:tcW w:w="990" w:type="dxa"/>
            <w:vMerge/>
            <w:vAlign w:val="center"/>
          </w:tcPr>
          <w:p w14:paraId="6D7BF8FC" w14:textId="77777777" w:rsidR="00013527" w:rsidRPr="003C522E" w:rsidRDefault="00013527"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tcPr>
          <w:p w14:paraId="480BC8B8" w14:textId="66BB4F99"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16</w:t>
            </w:r>
          </w:p>
        </w:tc>
        <w:tc>
          <w:tcPr>
            <w:tcW w:w="8280" w:type="dxa"/>
            <w:shd w:val="clear" w:color="000000" w:fill="FFFFFF"/>
            <w:vAlign w:val="center"/>
          </w:tcPr>
          <w:p w14:paraId="07200759" w14:textId="2AFB0998" w:rsidR="00013527" w:rsidRPr="003C522E" w:rsidRDefault="00013527" w:rsidP="003C522E">
            <w:pPr>
              <w:spacing w:after="60" w:line="240" w:lineRule="auto"/>
              <w:jc w:val="both"/>
              <w:rPr>
                <w:rFonts w:ascii="Times New Roman" w:eastAsia="Times New Roman" w:hAnsi="Times New Roman" w:cs="Times New Roman"/>
                <w:b/>
                <w:bCs/>
                <w:i/>
                <w:iCs/>
                <w:sz w:val="24"/>
                <w:szCs w:val="24"/>
                <w:lang w:eastAsia="vi-VN"/>
              </w:rPr>
            </w:pPr>
            <w:r w:rsidRPr="003C522E">
              <w:rPr>
                <w:rFonts w:ascii="Times New Roman" w:eastAsia="Times New Roman" w:hAnsi="Times New Roman" w:cs="Times New Roman"/>
                <w:sz w:val="24"/>
                <w:szCs w:val="24"/>
                <w:lang w:eastAsia="vi-VN"/>
              </w:rPr>
              <w:t>Thực hiện tiêm bù, tiêm vét cho các đối tượng trẻ em năm đều đạt &gt;80% (TCDĐ, Sởi, Sởi-Rubella)</w:t>
            </w:r>
          </w:p>
        </w:tc>
        <w:tc>
          <w:tcPr>
            <w:tcW w:w="960" w:type="dxa"/>
            <w:shd w:val="clear" w:color="000000" w:fill="FFFFFF"/>
            <w:vAlign w:val="center"/>
          </w:tcPr>
          <w:p w14:paraId="72C6A643" w14:textId="5F082121"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3</w:t>
            </w:r>
          </w:p>
        </w:tc>
        <w:tc>
          <w:tcPr>
            <w:tcW w:w="960" w:type="dxa"/>
            <w:shd w:val="clear" w:color="000000" w:fill="FFFFFF"/>
            <w:vAlign w:val="center"/>
          </w:tcPr>
          <w:p w14:paraId="49E55CBD" w14:textId="55EBE36D"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3</w:t>
            </w:r>
          </w:p>
        </w:tc>
        <w:tc>
          <w:tcPr>
            <w:tcW w:w="960" w:type="dxa"/>
            <w:shd w:val="clear" w:color="000000" w:fill="FFFFFF"/>
            <w:vAlign w:val="center"/>
          </w:tcPr>
          <w:p w14:paraId="7F2396FF" w14:textId="77777777" w:rsidR="00013527" w:rsidRPr="003C522E" w:rsidRDefault="00013527" w:rsidP="003C522E">
            <w:pPr>
              <w:spacing w:after="60" w:line="240" w:lineRule="auto"/>
              <w:jc w:val="both"/>
              <w:rPr>
                <w:rFonts w:ascii="Times New Roman" w:eastAsia="Times New Roman" w:hAnsi="Times New Roman" w:cs="Times New Roman"/>
                <w:color w:val="FF0000"/>
                <w:sz w:val="24"/>
                <w:szCs w:val="24"/>
                <w:lang w:val="vi-VN"/>
              </w:rPr>
            </w:pPr>
          </w:p>
        </w:tc>
        <w:tc>
          <w:tcPr>
            <w:tcW w:w="1200" w:type="dxa"/>
            <w:shd w:val="clear" w:color="000000" w:fill="FFFFFF"/>
            <w:vAlign w:val="center"/>
          </w:tcPr>
          <w:p w14:paraId="1364BAC3" w14:textId="77777777" w:rsidR="00013527" w:rsidRPr="003C522E" w:rsidRDefault="00013527" w:rsidP="003C522E">
            <w:pPr>
              <w:spacing w:after="60" w:line="240" w:lineRule="auto"/>
              <w:jc w:val="both"/>
              <w:rPr>
                <w:rFonts w:ascii="Times New Roman" w:eastAsia="Times New Roman" w:hAnsi="Times New Roman" w:cs="Times New Roman"/>
                <w:sz w:val="24"/>
                <w:szCs w:val="24"/>
                <w:lang w:val="vi-VN"/>
              </w:rPr>
            </w:pPr>
          </w:p>
        </w:tc>
      </w:tr>
      <w:tr w:rsidR="00013527" w:rsidRPr="003C522E" w14:paraId="40C2676E" w14:textId="77777777" w:rsidTr="00B454F8">
        <w:trPr>
          <w:trHeight w:val="630"/>
          <w:jc w:val="center"/>
        </w:trPr>
        <w:tc>
          <w:tcPr>
            <w:tcW w:w="990" w:type="dxa"/>
            <w:vMerge/>
            <w:vAlign w:val="center"/>
            <w:hideMark/>
          </w:tcPr>
          <w:p w14:paraId="6B050503" w14:textId="77777777" w:rsidR="00013527" w:rsidRPr="003C522E" w:rsidRDefault="00013527"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3A9E462A"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280" w:type="dxa"/>
            <w:shd w:val="clear" w:color="000000" w:fill="FFFFFF"/>
            <w:vAlign w:val="center"/>
            <w:hideMark/>
          </w:tcPr>
          <w:p w14:paraId="64F69FAF" w14:textId="2F4D9BFC" w:rsidR="00013527" w:rsidRPr="003C522E" w:rsidRDefault="00013527"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Mức 3 khi mức 1=</w:t>
            </w:r>
            <w:r w:rsidRPr="003C522E">
              <w:rPr>
                <w:rFonts w:ascii="Times New Roman" w:eastAsia="Times New Roman" w:hAnsi="Times New Roman" w:cs="Times New Roman"/>
                <w:b/>
                <w:sz w:val="24"/>
                <w:szCs w:val="24"/>
              </w:rPr>
              <w:t>0</w:t>
            </w:r>
            <w:r w:rsidRPr="003C522E">
              <w:rPr>
                <w:rFonts w:ascii="Times New Roman" w:eastAsia="Times New Roman" w:hAnsi="Times New Roman" w:cs="Times New Roman"/>
                <w:b/>
                <w:sz w:val="24"/>
                <w:szCs w:val="24"/>
                <w:lang w:val="vi-VN"/>
              </w:rPr>
              <w:t>, Khi mức 2=18 và mức 3=1</w:t>
            </w:r>
            <w:r w:rsidRPr="003C522E">
              <w:rPr>
                <w:rFonts w:ascii="Times New Roman" w:eastAsia="Times New Roman" w:hAnsi="Times New Roman" w:cs="Times New Roman"/>
                <w:b/>
                <w:sz w:val="24"/>
                <w:szCs w:val="24"/>
              </w:rPr>
              <w:t>5</w:t>
            </w:r>
            <w:r w:rsidRPr="003C522E">
              <w:rPr>
                <w:rFonts w:ascii="Times New Roman" w:eastAsia="Times New Roman" w:hAnsi="Times New Roman" w:cs="Times New Roman"/>
                <w:b/>
                <w:sz w:val="24"/>
                <w:szCs w:val="24"/>
                <w:lang w:val="vi-VN"/>
              </w:rPr>
              <w:t>; nếu mức 3 nhỏ 1</w:t>
            </w:r>
            <w:r w:rsidRPr="003C522E">
              <w:rPr>
                <w:rFonts w:ascii="Times New Roman" w:eastAsia="Times New Roman" w:hAnsi="Times New Roman" w:cs="Times New Roman"/>
                <w:b/>
                <w:sz w:val="24"/>
                <w:szCs w:val="24"/>
              </w:rPr>
              <w:t>5</w:t>
            </w:r>
            <w:r w:rsidRPr="003C522E">
              <w:rPr>
                <w:rFonts w:ascii="Times New Roman" w:eastAsia="Times New Roman" w:hAnsi="Times New Roman" w:cs="Times New Roman"/>
                <w:b/>
                <w:sz w:val="24"/>
                <w:szCs w:val="24"/>
                <w:lang w:val="vi-VN"/>
              </w:rPr>
              <w:t xml:space="preserve"> thì lui về mức 2</w:t>
            </w:r>
          </w:p>
        </w:tc>
        <w:tc>
          <w:tcPr>
            <w:tcW w:w="960" w:type="dxa"/>
            <w:shd w:val="clear" w:color="000000" w:fill="FFFFFF"/>
            <w:vAlign w:val="center"/>
            <w:hideMark/>
          </w:tcPr>
          <w:p w14:paraId="6458E206" w14:textId="450A9683" w:rsidR="00013527" w:rsidRPr="003C522E" w:rsidRDefault="00013527"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1</w:t>
            </w:r>
            <w:r w:rsidRPr="003C522E">
              <w:rPr>
                <w:rFonts w:ascii="Times New Roman" w:eastAsia="Times New Roman" w:hAnsi="Times New Roman" w:cs="Times New Roman"/>
                <w:b/>
                <w:sz w:val="24"/>
                <w:szCs w:val="24"/>
              </w:rPr>
              <w:t>5</w:t>
            </w:r>
          </w:p>
        </w:tc>
        <w:tc>
          <w:tcPr>
            <w:tcW w:w="960" w:type="dxa"/>
            <w:shd w:val="clear" w:color="000000" w:fill="FFFFFF"/>
            <w:vAlign w:val="center"/>
            <w:hideMark/>
          </w:tcPr>
          <w:p w14:paraId="40E3FE22" w14:textId="392B37C5" w:rsidR="00013527" w:rsidRPr="003C522E" w:rsidRDefault="00013527"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1</w:t>
            </w:r>
            <w:r w:rsidRPr="003C522E">
              <w:rPr>
                <w:rFonts w:ascii="Times New Roman" w:eastAsia="Times New Roman" w:hAnsi="Times New Roman" w:cs="Times New Roman"/>
                <w:b/>
                <w:sz w:val="24"/>
                <w:szCs w:val="24"/>
              </w:rPr>
              <w:t>5</w:t>
            </w:r>
          </w:p>
        </w:tc>
        <w:tc>
          <w:tcPr>
            <w:tcW w:w="960" w:type="dxa"/>
            <w:shd w:val="clear" w:color="000000" w:fill="FFFFFF"/>
            <w:vAlign w:val="center"/>
            <w:hideMark/>
          </w:tcPr>
          <w:p w14:paraId="05994528"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63FECB19"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14174F" w:rsidRPr="003C522E" w14:paraId="7A9CFFFE" w14:textId="77777777" w:rsidTr="0014174F">
        <w:trPr>
          <w:trHeight w:val="542"/>
          <w:jc w:val="center"/>
        </w:trPr>
        <w:tc>
          <w:tcPr>
            <w:tcW w:w="990" w:type="dxa"/>
            <w:vMerge w:val="restart"/>
            <w:shd w:val="clear" w:color="000000" w:fill="FFFFFF"/>
            <w:vAlign w:val="center"/>
            <w:hideMark/>
          </w:tcPr>
          <w:p w14:paraId="7D06CFA2" w14:textId="77777777" w:rsidR="0014174F" w:rsidRPr="003C522E" w:rsidRDefault="0014174F"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4</w:t>
            </w:r>
          </w:p>
        </w:tc>
        <w:tc>
          <w:tcPr>
            <w:tcW w:w="960" w:type="dxa"/>
            <w:shd w:val="clear" w:color="000000" w:fill="FFFFFF"/>
            <w:vAlign w:val="center"/>
            <w:hideMark/>
          </w:tcPr>
          <w:p w14:paraId="0958708B" w14:textId="6C9E77D7"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eastAsia="vi-VN"/>
              </w:rPr>
              <w:t>17</w:t>
            </w:r>
          </w:p>
        </w:tc>
        <w:tc>
          <w:tcPr>
            <w:tcW w:w="8280" w:type="dxa"/>
            <w:shd w:val="clear" w:color="000000" w:fill="FFFFFF"/>
            <w:vAlign w:val="center"/>
            <w:hideMark/>
          </w:tcPr>
          <w:p w14:paraId="20E22D2F" w14:textId="3DD209D4"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eastAsia="vi-VN"/>
              </w:rPr>
              <w:t>Tiếp tục duy trì tiêm vắc xin phòng ngừa Covid-19 cho các nhóm tuổi, đối tượng nguy cơ đạt tỷ lệ &gt; 80% các mũi tiêm</w:t>
            </w:r>
          </w:p>
        </w:tc>
        <w:tc>
          <w:tcPr>
            <w:tcW w:w="960" w:type="dxa"/>
            <w:shd w:val="clear" w:color="000000" w:fill="FFFFFF"/>
            <w:vAlign w:val="center"/>
            <w:hideMark/>
          </w:tcPr>
          <w:p w14:paraId="1FEC2FC1" w14:textId="6BE0B4AB"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eastAsia="vi-VN"/>
              </w:rPr>
              <w:t>4</w:t>
            </w:r>
          </w:p>
        </w:tc>
        <w:tc>
          <w:tcPr>
            <w:tcW w:w="960" w:type="dxa"/>
            <w:shd w:val="clear" w:color="000000" w:fill="FFFFFF"/>
            <w:vAlign w:val="center"/>
            <w:hideMark/>
          </w:tcPr>
          <w:p w14:paraId="42F0C41F" w14:textId="672898AA"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eastAsia="vi-VN"/>
              </w:rPr>
              <w:t>4</w:t>
            </w:r>
          </w:p>
        </w:tc>
        <w:tc>
          <w:tcPr>
            <w:tcW w:w="960" w:type="dxa"/>
            <w:shd w:val="clear" w:color="000000" w:fill="FFFFFF"/>
            <w:vAlign w:val="center"/>
            <w:hideMark/>
          </w:tcPr>
          <w:p w14:paraId="29A0BE44" w14:textId="77777777"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16B00ADA" w14:textId="77777777"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14174F" w:rsidRPr="003C522E" w14:paraId="596DCB40" w14:textId="77777777" w:rsidTr="0014174F">
        <w:trPr>
          <w:trHeight w:val="96"/>
          <w:jc w:val="center"/>
        </w:trPr>
        <w:tc>
          <w:tcPr>
            <w:tcW w:w="990" w:type="dxa"/>
            <w:vMerge/>
            <w:shd w:val="clear" w:color="000000" w:fill="FFFFFF"/>
            <w:vAlign w:val="center"/>
          </w:tcPr>
          <w:p w14:paraId="48D53093" w14:textId="77777777" w:rsidR="0014174F" w:rsidRPr="003C522E" w:rsidRDefault="0014174F" w:rsidP="003C522E">
            <w:pPr>
              <w:spacing w:after="60" w:line="240" w:lineRule="auto"/>
              <w:jc w:val="both"/>
              <w:rPr>
                <w:rFonts w:ascii="Times New Roman" w:eastAsia="Times New Roman" w:hAnsi="Times New Roman" w:cs="Times New Roman"/>
                <w:b/>
                <w:bCs/>
                <w:sz w:val="24"/>
                <w:szCs w:val="24"/>
                <w:lang w:val="vi-VN"/>
              </w:rPr>
            </w:pPr>
          </w:p>
        </w:tc>
        <w:tc>
          <w:tcPr>
            <w:tcW w:w="960" w:type="dxa"/>
            <w:shd w:val="clear" w:color="000000" w:fill="FFFFFF"/>
            <w:vAlign w:val="center"/>
          </w:tcPr>
          <w:p w14:paraId="35B54B66" w14:textId="267FEC20"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eastAsia="vi-VN"/>
              </w:rPr>
              <w:t>18</w:t>
            </w:r>
          </w:p>
        </w:tc>
        <w:tc>
          <w:tcPr>
            <w:tcW w:w="8280" w:type="dxa"/>
            <w:shd w:val="clear" w:color="000000" w:fill="FFFFFF"/>
            <w:vAlign w:val="center"/>
          </w:tcPr>
          <w:p w14:paraId="071A5349" w14:textId="14923F99"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eastAsia="vi-VN"/>
              </w:rPr>
              <w:t>Thực hiện đạt 100% các chỉ tiêu trong hoạt động tiêm chủng và hoạt động giám sát các bệnh trong tiêm đều đạt kế hoạch</w:t>
            </w:r>
          </w:p>
        </w:tc>
        <w:tc>
          <w:tcPr>
            <w:tcW w:w="960" w:type="dxa"/>
            <w:shd w:val="clear" w:color="000000" w:fill="FFFFFF"/>
            <w:vAlign w:val="center"/>
          </w:tcPr>
          <w:p w14:paraId="17F9D916" w14:textId="499E9E5B"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eastAsia="vi-VN"/>
              </w:rPr>
              <w:t>4</w:t>
            </w:r>
          </w:p>
        </w:tc>
        <w:tc>
          <w:tcPr>
            <w:tcW w:w="960" w:type="dxa"/>
            <w:shd w:val="clear" w:color="000000" w:fill="FFFFFF"/>
            <w:vAlign w:val="center"/>
          </w:tcPr>
          <w:p w14:paraId="6709D1FE" w14:textId="07E0B99A"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eastAsia="vi-VN"/>
              </w:rPr>
              <w:t>4</w:t>
            </w:r>
          </w:p>
        </w:tc>
        <w:tc>
          <w:tcPr>
            <w:tcW w:w="960" w:type="dxa"/>
            <w:shd w:val="clear" w:color="000000" w:fill="FFFFFF"/>
            <w:vAlign w:val="center"/>
          </w:tcPr>
          <w:p w14:paraId="7EC9F588" w14:textId="77777777"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p>
        </w:tc>
        <w:tc>
          <w:tcPr>
            <w:tcW w:w="1200" w:type="dxa"/>
            <w:shd w:val="clear" w:color="000000" w:fill="FFFFFF"/>
            <w:vAlign w:val="center"/>
          </w:tcPr>
          <w:p w14:paraId="24DD50B4" w14:textId="77777777"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p>
        </w:tc>
      </w:tr>
      <w:tr w:rsidR="0014174F" w:rsidRPr="003C522E" w14:paraId="62A359AF" w14:textId="77777777" w:rsidTr="0014174F">
        <w:trPr>
          <w:trHeight w:val="96"/>
          <w:jc w:val="center"/>
        </w:trPr>
        <w:tc>
          <w:tcPr>
            <w:tcW w:w="990" w:type="dxa"/>
            <w:vMerge/>
            <w:shd w:val="clear" w:color="000000" w:fill="FFFFFF"/>
            <w:vAlign w:val="center"/>
          </w:tcPr>
          <w:p w14:paraId="1444353A" w14:textId="77777777" w:rsidR="0014174F" w:rsidRPr="003C522E" w:rsidRDefault="0014174F" w:rsidP="003C522E">
            <w:pPr>
              <w:spacing w:after="60" w:line="240" w:lineRule="auto"/>
              <w:jc w:val="both"/>
              <w:rPr>
                <w:rFonts w:ascii="Times New Roman" w:eastAsia="Times New Roman" w:hAnsi="Times New Roman" w:cs="Times New Roman"/>
                <w:b/>
                <w:bCs/>
                <w:sz w:val="24"/>
                <w:szCs w:val="24"/>
                <w:lang w:val="vi-VN"/>
              </w:rPr>
            </w:pPr>
          </w:p>
        </w:tc>
        <w:tc>
          <w:tcPr>
            <w:tcW w:w="960" w:type="dxa"/>
            <w:shd w:val="clear" w:color="000000" w:fill="FFFFFF"/>
            <w:vAlign w:val="center"/>
          </w:tcPr>
          <w:p w14:paraId="17BAB85B" w14:textId="652DF7BA"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eastAsia="vi-VN"/>
              </w:rPr>
              <w:t>19</w:t>
            </w:r>
          </w:p>
        </w:tc>
        <w:tc>
          <w:tcPr>
            <w:tcW w:w="8280" w:type="dxa"/>
            <w:shd w:val="clear" w:color="000000" w:fill="FFFFFF"/>
            <w:vAlign w:val="center"/>
          </w:tcPr>
          <w:p w14:paraId="2F857F46" w14:textId="77777777" w:rsidR="0014174F" w:rsidRPr="003C522E" w:rsidRDefault="0014174F"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Tỷ lệ tiêm chủng đầy đủ trẻ dưới 1 tuổi hằng năm đạt tiến độ &gt;95%</w:t>
            </w:r>
          </w:p>
          <w:p w14:paraId="713F3D11" w14:textId="2F707F11"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eastAsia="vi-VN"/>
              </w:rPr>
              <w:t>Tỷ lệ tiêm chủng các vắc xin: Sởi &gt;90%, Sởi – Rubella &gt;95%, DPT &gt;90%</w:t>
            </w:r>
          </w:p>
        </w:tc>
        <w:tc>
          <w:tcPr>
            <w:tcW w:w="960" w:type="dxa"/>
            <w:shd w:val="clear" w:color="000000" w:fill="FFFFFF"/>
            <w:vAlign w:val="center"/>
          </w:tcPr>
          <w:p w14:paraId="2216B65B" w14:textId="09C77277"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eastAsia="vi-VN"/>
              </w:rPr>
              <w:t>4</w:t>
            </w:r>
          </w:p>
        </w:tc>
        <w:tc>
          <w:tcPr>
            <w:tcW w:w="960" w:type="dxa"/>
            <w:shd w:val="clear" w:color="000000" w:fill="FFFFFF"/>
            <w:vAlign w:val="center"/>
          </w:tcPr>
          <w:p w14:paraId="5C5E7A3A" w14:textId="665EC4E3"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eastAsia="vi-VN"/>
              </w:rPr>
              <w:t>4</w:t>
            </w:r>
          </w:p>
        </w:tc>
        <w:tc>
          <w:tcPr>
            <w:tcW w:w="960" w:type="dxa"/>
            <w:shd w:val="clear" w:color="000000" w:fill="FFFFFF"/>
            <w:vAlign w:val="center"/>
          </w:tcPr>
          <w:p w14:paraId="2F83F39D" w14:textId="77777777"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p>
        </w:tc>
        <w:tc>
          <w:tcPr>
            <w:tcW w:w="1200" w:type="dxa"/>
            <w:shd w:val="clear" w:color="000000" w:fill="FFFFFF"/>
            <w:vAlign w:val="center"/>
          </w:tcPr>
          <w:p w14:paraId="7425A121" w14:textId="77777777"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p>
        </w:tc>
      </w:tr>
      <w:tr w:rsidR="0014174F" w:rsidRPr="003C522E" w14:paraId="119BDB51" w14:textId="77777777" w:rsidTr="0014174F">
        <w:trPr>
          <w:trHeight w:val="531"/>
          <w:jc w:val="center"/>
        </w:trPr>
        <w:tc>
          <w:tcPr>
            <w:tcW w:w="990" w:type="dxa"/>
            <w:vMerge/>
            <w:shd w:val="clear" w:color="000000" w:fill="FFFFFF"/>
            <w:vAlign w:val="center"/>
          </w:tcPr>
          <w:p w14:paraId="23886A57" w14:textId="77777777" w:rsidR="0014174F" w:rsidRPr="003C522E" w:rsidRDefault="0014174F" w:rsidP="003C522E">
            <w:pPr>
              <w:spacing w:after="60" w:line="240" w:lineRule="auto"/>
              <w:jc w:val="both"/>
              <w:rPr>
                <w:rFonts w:ascii="Times New Roman" w:eastAsia="Times New Roman" w:hAnsi="Times New Roman" w:cs="Times New Roman"/>
                <w:b/>
                <w:bCs/>
                <w:sz w:val="24"/>
                <w:szCs w:val="24"/>
                <w:lang w:val="vi-VN"/>
              </w:rPr>
            </w:pPr>
          </w:p>
        </w:tc>
        <w:tc>
          <w:tcPr>
            <w:tcW w:w="960" w:type="dxa"/>
            <w:shd w:val="clear" w:color="000000" w:fill="FFFFFF"/>
            <w:vAlign w:val="center"/>
          </w:tcPr>
          <w:p w14:paraId="43645B08" w14:textId="437EF70D"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eastAsia="vi-VN"/>
              </w:rPr>
              <w:t>20</w:t>
            </w:r>
          </w:p>
        </w:tc>
        <w:tc>
          <w:tcPr>
            <w:tcW w:w="8280" w:type="dxa"/>
            <w:shd w:val="clear" w:color="000000" w:fill="FFFFFF"/>
            <w:vAlign w:val="center"/>
          </w:tcPr>
          <w:p w14:paraId="7C050A0F" w14:textId="78D893EC"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eastAsia="vi-VN"/>
              </w:rPr>
              <w:t>Thực hiện tiêm bù, tiêm vét cho các đối tượng trẻ em năm 2021-2023 đều đạt &gt;90% (TCDĐ, Sởi, Sởi-Rubella, DPT)</w:t>
            </w:r>
          </w:p>
        </w:tc>
        <w:tc>
          <w:tcPr>
            <w:tcW w:w="960" w:type="dxa"/>
            <w:shd w:val="clear" w:color="000000" w:fill="FFFFFF"/>
            <w:vAlign w:val="center"/>
          </w:tcPr>
          <w:p w14:paraId="685FDE94" w14:textId="27AFBBA6"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eastAsia="vi-VN"/>
              </w:rPr>
              <w:t>4</w:t>
            </w:r>
          </w:p>
        </w:tc>
        <w:tc>
          <w:tcPr>
            <w:tcW w:w="960" w:type="dxa"/>
            <w:shd w:val="clear" w:color="000000" w:fill="FFFFFF"/>
            <w:vAlign w:val="center"/>
          </w:tcPr>
          <w:p w14:paraId="40EABACB" w14:textId="0511F649"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eastAsia="vi-VN"/>
              </w:rPr>
              <w:t>4</w:t>
            </w:r>
          </w:p>
        </w:tc>
        <w:tc>
          <w:tcPr>
            <w:tcW w:w="960" w:type="dxa"/>
            <w:shd w:val="clear" w:color="000000" w:fill="FFFFFF"/>
            <w:vAlign w:val="center"/>
          </w:tcPr>
          <w:p w14:paraId="080CCE39" w14:textId="77777777"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p>
        </w:tc>
        <w:tc>
          <w:tcPr>
            <w:tcW w:w="1200" w:type="dxa"/>
            <w:shd w:val="clear" w:color="000000" w:fill="FFFFFF"/>
            <w:vAlign w:val="center"/>
          </w:tcPr>
          <w:p w14:paraId="6E501754" w14:textId="77777777"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p>
        </w:tc>
      </w:tr>
      <w:tr w:rsidR="0014174F" w:rsidRPr="003C522E" w14:paraId="73F82E7F" w14:textId="77777777" w:rsidTr="00B454F8">
        <w:trPr>
          <w:trHeight w:val="630"/>
          <w:jc w:val="center"/>
        </w:trPr>
        <w:tc>
          <w:tcPr>
            <w:tcW w:w="990" w:type="dxa"/>
            <w:vMerge/>
            <w:vAlign w:val="center"/>
            <w:hideMark/>
          </w:tcPr>
          <w:p w14:paraId="7415B951" w14:textId="77777777" w:rsidR="0014174F" w:rsidRPr="003C522E" w:rsidRDefault="0014174F"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007356FC" w14:textId="1BBE8CF9" w:rsidR="0014174F" w:rsidRPr="003C522E" w:rsidRDefault="0014174F" w:rsidP="003C522E">
            <w:pPr>
              <w:spacing w:after="60" w:line="240" w:lineRule="auto"/>
              <w:jc w:val="both"/>
              <w:rPr>
                <w:rFonts w:ascii="Times New Roman" w:eastAsia="Times New Roman" w:hAnsi="Times New Roman" w:cs="Times New Roman"/>
                <w:sz w:val="24"/>
                <w:szCs w:val="24"/>
              </w:rPr>
            </w:pPr>
          </w:p>
        </w:tc>
        <w:tc>
          <w:tcPr>
            <w:tcW w:w="8280" w:type="dxa"/>
            <w:shd w:val="clear" w:color="000000" w:fill="FFFFFF"/>
            <w:vAlign w:val="center"/>
            <w:hideMark/>
          </w:tcPr>
          <w:p w14:paraId="63DCAD14" w14:textId="55972509" w:rsidR="0014174F" w:rsidRPr="003C522E" w:rsidRDefault="0014174F"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bCs/>
                <w:spacing w:val="-8"/>
                <w:sz w:val="24"/>
                <w:szCs w:val="24"/>
                <w:lang w:eastAsia="vi-VN"/>
              </w:rPr>
              <w:t>Mức 4 khi mức 1=0, Khi mức 2=18 và mức 3=15; mức 4=16; nếu mức 4 &lt;16 thì lui về mức 3</w:t>
            </w:r>
          </w:p>
        </w:tc>
        <w:tc>
          <w:tcPr>
            <w:tcW w:w="960" w:type="dxa"/>
            <w:shd w:val="clear" w:color="000000" w:fill="FFFFFF"/>
            <w:vAlign w:val="center"/>
            <w:hideMark/>
          </w:tcPr>
          <w:p w14:paraId="23E8C690" w14:textId="6FF0D608" w:rsidR="0014174F" w:rsidRPr="003C522E" w:rsidRDefault="0014174F"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bCs/>
                <w:sz w:val="24"/>
                <w:szCs w:val="24"/>
                <w:lang w:eastAsia="vi-VN"/>
              </w:rPr>
              <w:t>16</w:t>
            </w:r>
          </w:p>
        </w:tc>
        <w:tc>
          <w:tcPr>
            <w:tcW w:w="960" w:type="dxa"/>
            <w:shd w:val="clear" w:color="000000" w:fill="FFFFFF"/>
            <w:vAlign w:val="center"/>
            <w:hideMark/>
          </w:tcPr>
          <w:p w14:paraId="34164FA4" w14:textId="3C5D2930" w:rsidR="0014174F" w:rsidRPr="003C522E" w:rsidRDefault="0014174F"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rPr>
              <w:t>16</w:t>
            </w:r>
          </w:p>
        </w:tc>
        <w:tc>
          <w:tcPr>
            <w:tcW w:w="960" w:type="dxa"/>
            <w:shd w:val="clear" w:color="000000" w:fill="FFFFFF"/>
            <w:vAlign w:val="center"/>
            <w:hideMark/>
          </w:tcPr>
          <w:p w14:paraId="56FA0B70" w14:textId="77777777"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51959EC1" w14:textId="77777777"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14174F" w:rsidRPr="003C522E" w14:paraId="5261ADE0" w14:textId="77777777" w:rsidTr="004906F0">
        <w:trPr>
          <w:trHeight w:val="1906"/>
          <w:jc w:val="center"/>
        </w:trPr>
        <w:tc>
          <w:tcPr>
            <w:tcW w:w="990" w:type="dxa"/>
            <w:vMerge w:val="restart"/>
            <w:shd w:val="clear" w:color="000000" w:fill="FFFFFF"/>
            <w:vAlign w:val="center"/>
            <w:hideMark/>
          </w:tcPr>
          <w:p w14:paraId="131CBCEB" w14:textId="77777777" w:rsidR="0014174F" w:rsidRPr="003C522E" w:rsidRDefault="0014174F"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5</w:t>
            </w:r>
          </w:p>
        </w:tc>
        <w:tc>
          <w:tcPr>
            <w:tcW w:w="960" w:type="dxa"/>
            <w:shd w:val="clear" w:color="000000" w:fill="FFFFFF"/>
            <w:vAlign w:val="center"/>
            <w:hideMark/>
          </w:tcPr>
          <w:p w14:paraId="508843BC" w14:textId="48A76D50"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eastAsia="vi-VN"/>
              </w:rPr>
              <w:t>21</w:t>
            </w:r>
          </w:p>
        </w:tc>
        <w:tc>
          <w:tcPr>
            <w:tcW w:w="8280" w:type="dxa"/>
            <w:shd w:val="clear" w:color="000000" w:fill="FFFFFF"/>
            <w:vAlign w:val="center"/>
            <w:hideMark/>
          </w:tcPr>
          <w:p w14:paraId="169B5E43" w14:textId="1B711368"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hAnsi="Times New Roman" w:cs="Times New Roman"/>
                <w:sz w:val="24"/>
                <w:szCs w:val="24"/>
                <w:lang w:eastAsia="vi-VN"/>
              </w:rPr>
              <w:t>Có báo cáo đánh giá kết quả áp dụng kết quả của đề tài nghiên cứu khoa học/sáng kiến đã được nghiệm thu của 01 năm trước năm kiểm tra trong lĩnh vực hoạt động tiêm chủng và hoạt động giám sát các bệnh trong tiêm chủng trẻ em:</w:t>
            </w:r>
            <w:r w:rsidRPr="003C522E">
              <w:rPr>
                <w:rFonts w:ascii="Times New Roman" w:hAnsi="Times New Roman" w:cs="Times New Roman"/>
                <w:i/>
                <w:iCs/>
                <w:sz w:val="24"/>
                <w:szCs w:val="24"/>
                <w:lang w:eastAsia="vi-VN"/>
              </w:rPr>
              <w:t xml:space="preserve"> Quyết định công nhận đề tài năm trước, kế hoạch triển khai thực hiện đề tài/kế hoạch can thiệp kết quả nghiên cứu, báo cáo kết quả thực hiện kế hoạch. </w:t>
            </w:r>
            <w:r w:rsidRPr="003C522E">
              <w:rPr>
                <w:rFonts w:ascii="Times New Roman" w:hAnsi="Times New Roman" w:cs="Times New Roman"/>
                <w:sz w:val="24"/>
                <w:szCs w:val="24"/>
                <w:lang w:eastAsia="vi-VN"/>
              </w:rPr>
              <w:t>Hoặc trong năm có thực hiện đề tài nghiên cức khoa học/sáng kiến</w:t>
            </w:r>
            <w:r w:rsidRPr="003C522E">
              <w:rPr>
                <w:rFonts w:ascii="Times New Roman" w:hAnsi="Times New Roman" w:cs="Times New Roman"/>
                <w:i/>
                <w:iCs/>
                <w:sz w:val="24"/>
                <w:szCs w:val="24"/>
                <w:lang w:eastAsia="vi-VN"/>
              </w:rPr>
              <w:t xml:space="preserve">: Quyết định công nhận đề tài/sáng kiến. </w:t>
            </w:r>
          </w:p>
        </w:tc>
        <w:tc>
          <w:tcPr>
            <w:tcW w:w="960" w:type="dxa"/>
            <w:shd w:val="clear" w:color="000000" w:fill="FFFFFF"/>
            <w:vAlign w:val="center"/>
            <w:hideMark/>
          </w:tcPr>
          <w:p w14:paraId="617BF772" w14:textId="5ABD28C0"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eastAsia="vi-VN"/>
              </w:rPr>
              <w:t>5</w:t>
            </w:r>
          </w:p>
        </w:tc>
        <w:tc>
          <w:tcPr>
            <w:tcW w:w="960" w:type="dxa"/>
            <w:shd w:val="clear" w:color="000000" w:fill="FFFFFF"/>
            <w:vAlign w:val="center"/>
            <w:hideMark/>
          </w:tcPr>
          <w:p w14:paraId="6BD0B8B6" w14:textId="25BC36C4"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eastAsia="vi-VN"/>
              </w:rPr>
              <w:t>5</w:t>
            </w:r>
          </w:p>
        </w:tc>
        <w:tc>
          <w:tcPr>
            <w:tcW w:w="960" w:type="dxa"/>
            <w:shd w:val="clear" w:color="000000" w:fill="FFFFFF"/>
            <w:vAlign w:val="center"/>
            <w:hideMark/>
          </w:tcPr>
          <w:p w14:paraId="414B1853" w14:textId="77777777"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78F10BE1" w14:textId="77777777"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14174F" w:rsidRPr="003C522E" w14:paraId="0AD9E64E" w14:textId="77777777" w:rsidTr="004906F0">
        <w:trPr>
          <w:trHeight w:val="1112"/>
          <w:jc w:val="center"/>
        </w:trPr>
        <w:tc>
          <w:tcPr>
            <w:tcW w:w="990" w:type="dxa"/>
            <w:vMerge/>
            <w:vAlign w:val="center"/>
            <w:hideMark/>
          </w:tcPr>
          <w:p w14:paraId="08583D06" w14:textId="77777777" w:rsidR="0014174F" w:rsidRPr="003C522E" w:rsidRDefault="0014174F"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3C29D011" w14:textId="672A3805"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eastAsia="vi-VN"/>
              </w:rPr>
              <w:t>22</w:t>
            </w:r>
          </w:p>
        </w:tc>
        <w:tc>
          <w:tcPr>
            <w:tcW w:w="8280" w:type="dxa"/>
            <w:shd w:val="clear" w:color="000000" w:fill="FFFFFF"/>
            <w:vAlign w:val="center"/>
            <w:hideMark/>
          </w:tcPr>
          <w:p w14:paraId="2B20018E" w14:textId="0FFF9BA1" w:rsidR="0014174F" w:rsidRPr="003C522E" w:rsidRDefault="0014174F" w:rsidP="003C522E">
            <w:pPr>
              <w:spacing w:after="60" w:line="240" w:lineRule="auto"/>
              <w:jc w:val="both"/>
              <w:rPr>
                <w:rFonts w:ascii="Times New Roman" w:eastAsia="Times New Roman" w:hAnsi="Times New Roman" w:cs="Times New Roman"/>
                <w:spacing w:val="-4"/>
                <w:sz w:val="24"/>
                <w:szCs w:val="24"/>
              </w:rPr>
            </w:pPr>
            <w:r w:rsidRPr="003C522E">
              <w:rPr>
                <w:rFonts w:ascii="Times New Roman" w:eastAsia="Times New Roman" w:hAnsi="Times New Roman" w:cs="Times New Roman"/>
                <w:sz w:val="24"/>
                <w:szCs w:val="24"/>
                <w:lang w:eastAsia="vi-VN"/>
              </w:rPr>
              <w:t>Có 02 điểm tiêm chủng dịch vụ phòng ngừa Dại và các điểm tiêm này đảm bảo</w:t>
            </w:r>
            <w:r w:rsidR="000B7C66" w:rsidRPr="003C522E">
              <w:rPr>
                <w:rFonts w:ascii="Times New Roman" w:eastAsia="Times New Roman" w:hAnsi="Times New Roman" w:cs="Times New Roman"/>
                <w:sz w:val="24"/>
                <w:szCs w:val="24"/>
                <w:lang w:eastAsia="vi-VN"/>
              </w:rPr>
              <w:t xml:space="preserve"> </w:t>
            </w:r>
            <w:r w:rsidRPr="003C522E">
              <w:rPr>
                <w:rFonts w:ascii="Times New Roman" w:eastAsia="Times New Roman" w:hAnsi="Times New Roman" w:cs="Times New Roman"/>
                <w:sz w:val="24"/>
                <w:szCs w:val="24"/>
                <w:lang w:eastAsia="vi-VN"/>
              </w:rPr>
              <w:t xml:space="preserve">đủ điều kiện tiêm chủng theo các quy định của Nghị định 104/2016/NĐ-CP: </w:t>
            </w:r>
            <w:r w:rsidRPr="003C522E">
              <w:rPr>
                <w:rFonts w:ascii="Times New Roman" w:eastAsia="Times New Roman" w:hAnsi="Times New Roman" w:cs="Times New Roman"/>
                <w:i/>
                <w:iCs/>
                <w:sz w:val="24"/>
                <w:szCs w:val="24"/>
                <w:lang w:eastAsia="vi-VN"/>
              </w:rPr>
              <w:t>Có bản Thông báo cơ sở đủ điều kiện tiêm chủng, được đăng tải trên Website Sở y tế</w:t>
            </w:r>
            <w:r w:rsidRPr="003C522E">
              <w:rPr>
                <w:rFonts w:ascii="Times New Roman" w:eastAsia="Times New Roman" w:hAnsi="Times New Roman" w:cs="Times New Roman"/>
                <w:sz w:val="24"/>
                <w:szCs w:val="24"/>
                <w:lang w:eastAsia="vi-VN"/>
              </w:rPr>
              <w:t>.</w:t>
            </w:r>
          </w:p>
        </w:tc>
        <w:tc>
          <w:tcPr>
            <w:tcW w:w="960" w:type="dxa"/>
            <w:shd w:val="clear" w:color="000000" w:fill="FFFFFF"/>
            <w:vAlign w:val="center"/>
            <w:hideMark/>
          </w:tcPr>
          <w:p w14:paraId="05E87536" w14:textId="3C8A4ABE"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eastAsia="vi-VN"/>
              </w:rPr>
              <w:t>5</w:t>
            </w:r>
          </w:p>
        </w:tc>
        <w:tc>
          <w:tcPr>
            <w:tcW w:w="960" w:type="dxa"/>
            <w:shd w:val="clear" w:color="000000" w:fill="FFFFFF"/>
            <w:vAlign w:val="center"/>
            <w:hideMark/>
          </w:tcPr>
          <w:p w14:paraId="41E55D2D" w14:textId="1A9CA866"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eastAsia="vi-VN"/>
              </w:rPr>
              <w:t>5</w:t>
            </w:r>
          </w:p>
        </w:tc>
        <w:tc>
          <w:tcPr>
            <w:tcW w:w="960" w:type="dxa"/>
            <w:shd w:val="clear" w:color="000000" w:fill="FFFFFF"/>
            <w:vAlign w:val="center"/>
            <w:hideMark/>
          </w:tcPr>
          <w:p w14:paraId="173468E8" w14:textId="77777777"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50A952CA" w14:textId="77777777"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14174F" w:rsidRPr="003C522E" w14:paraId="3C23FD7D" w14:textId="77777777" w:rsidTr="00B454F8">
        <w:trPr>
          <w:trHeight w:val="535"/>
          <w:jc w:val="center"/>
        </w:trPr>
        <w:tc>
          <w:tcPr>
            <w:tcW w:w="990" w:type="dxa"/>
            <w:vMerge/>
            <w:vAlign w:val="center"/>
          </w:tcPr>
          <w:p w14:paraId="1568106B" w14:textId="77777777" w:rsidR="0014174F" w:rsidRPr="003C522E" w:rsidRDefault="0014174F"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tcPr>
          <w:p w14:paraId="544A9470" w14:textId="206222A8"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eastAsia="vi-VN"/>
              </w:rPr>
              <w:t>23</w:t>
            </w:r>
          </w:p>
        </w:tc>
        <w:tc>
          <w:tcPr>
            <w:tcW w:w="8280" w:type="dxa"/>
            <w:shd w:val="clear" w:color="000000" w:fill="FFFFFF"/>
            <w:vAlign w:val="center"/>
          </w:tcPr>
          <w:p w14:paraId="4C2D7609" w14:textId="6FD85361" w:rsidR="0014174F" w:rsidRPr="003C522E" w:rsidRDefault="0014174F" w:rsidP="003C522E">
            <w:pPr>
              <w:spacing w:after="60" w:line="240" w:lineRule="auto"/>
              <w:jc w:val="both"/>
              <w:rPr>
                <w:rFonts w:ascii="Times New Roman" w:eastAsia="Times New Roman" w:hAnsi="Times New Roman" w:cs="Times New Roman"/>
                <w:spacing w:val="-4"/>
                <w:sz w:val="24"/>
                <w:szCs w:val="24"/>
                <w:lang w:val="vi-VN"/>
              </w:rPr>
            </w:pPr>
            <w:r w:rsidRPr="003C522E">
              <w:rPr>
                <w:rFonts w:ascii="Times New Roman" w:eastAsia="Times New Roman" w:hAnsi="Times New Roman" w:cs="Times New Roman"/>
                <w:sz w:val="24"/>
                <w:szCs w:val="24"/>
                <w:lang w:val="vi-VN" w:eastAsia="vi-VN"/>
              </w:rPr>
              <w:t xml:space="preserve">Có xây dựng kế hoạch giai đoạn/chiến lược dài hạn phát triển hoặc nâng cao chất lượng hoạt động tiêm chủng và hoạt động giám sát các bệnh trong tiêm chủng trẻ em. </w:t>
            </w:r>
          </w:p>
        </w:tc>
        <w:tc>
          <w:tcPr>
            <w:tcW w:w="960" w:type="dxa"/>
            <w:shd w:val="clear" w:color="000000" w:fill="FFFFFF"/>
            <w:vAlign w:val="center"/>
          </w:tcPr>
          <w:p w14:paraId="07161FF3" w14:textId="5903B3F6"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eastAsia="vi-VN"/>
              </w:rPr>
              <w:t>5</w:t>
            </w:r>
          </w:p>
        </w:tc>
        <w:tc>
          <w:tcPr>
            <w:tcW w:w="960" w:type="dxa"/>
            <w:shd w:val="clear" w:color="000000" w:fill="FFFFFF"/>
            <w:vAlign w:val="center"/>
          </w:tcPr>
          <w:p w14:paraId="76D4573C" w14:textId="00EF64C1"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eastAsia="vi-VN"/>
              </w:rPr>
              <w:t>5</w:t>
            </w:r>
          </w:p>
        </w:tc>
        <w:tc>
          <w:tcPr>
            <w:tcW w:w="960" w:type="dxa"/>
            <w:shd w:val="clear" w:color="000000" w:fill="FFFFFF"/>
            <w:vAlign w:val="center"/>
          </w:tcPr>
          <w:p w14:paraId="4B238E36" w14:textId="77777777"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p>
        </w:tc>
        <w:tc>
          <w:tcPr>
            <w:tcW w:w="1200" w:type="dxa"/>
            <w:shd w:val="clear" w:color="000000" w:fill="FFFFFF"/>
            <w:vAlign w:val="center"/>
          </w:tcPr>
          <w:p w14:paraId="2E13795F" w14:textId="77777777" w:rsidR="0014174F" w:rsidRPr="003C522E" w:rsidRDefault="0014174F" w:rsidP="003C522E">
            <w:pPr>
              <w:spacing w:after="60" w:line="240" w:lineRule="auto"/>
              <w:jc w:val="both"/>
              <w:rPr>
                <w:rFonts w:ascii="Times New Roman" w:eastAsia="Times New Roman" w:hAnsi="Times New Roman" w:cs="Times New Roman"/>
                <w:sz w:val="24"/>
                <w:szCs w:val="24"/>
                <w:lang w:val="vi-VN"/>
              </w:rPr>
            </w:pPr>
          </w:p>
        </w:tc>
      </w:tr>
      <w:tr w:rsidR="0014174F" w:rsidRPr="003C522E" w14:paraId="63888728" w14:textId="77777777" w:rsidTr="001269AB">
        <w:trPr>
          <w:trHeight w:val="630"/>
          <w:jc w:val="center"/>
        </w:trPr>
        <w:tc>
          <w:tcPr>
            <w:tcW w:w="990" w:type="dxa"/>
            <w:vMerge/>
            <w:vAlign w:val="center"/>
            <w:hideMark/>
          </w:tcPr>
          <w:p w14:paraId="6464E66C" w14:textId="77777777" w:rsidR="0014174F" w:rsidRPr="003C522E" w:rsidRDefault="0014174F"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0DE89DE5" w14:textId="0B3FB334" w:rsidR="0014174F" w:rsidRPr="003C522E" w:rsidRDefault="0014174F"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eastAsia="vi-VN"/>
              </w:rPr>
              <w:t> </w:t>
            </w:r>
          </w:p>
        </w:tc>
        <w:tc>
          <w:tcPr>
            <w:tcW w:w="8280" w:type="dxa"/>
            <w:shd w:val="clear" w:color="000000" w:fill="FFFFFF"/>
            <w:vAlign w:val="bottom"/>
            <w:hideMark/>
          </w:tcPr>
          <w:p w14:paraId="2FFE19CF" w14:textId="651ABC71" w:rsidR="0014174F" w:rsidRPr="003C522E" w:rsidRDefault="0014174F"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bCs/>
                <w:sz w:val="24"/>
                <w:szCs w:val="24"/>
                <w:lang w:eastAsia="vi-VN"/>
              </w:rPr>
              <w:t>Mức 5 khi mức 1=0, Khi mức 2=18 và mức 3=15; mức 4=16; mức 5=15; nếu mức 5 &lt;15 thì lui về mức 4</w:t>
            </w:r>
          </w:p>
        </w:tc>
        <w:tc>
          <w:tcPr>
            <w:tcW w:w="960" w:type="dxa"/>
            <w:shd w:val="clear" w:color="000000" w:fill="FFFFFF"/>
            <w:vAlign w:val="center"/>
            <w:hideMark/>
          </w:tcPr>
          <w:p w14:paraId="4230D5D8" w14:textId="437480C2" w:rsidR="0014174F" w:rsidRPr="003C522E" w:rsidRDefault="0014174F"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bCs/>
                <w:sz w:val="24"/>
                <w:szCs w:val="24"/>
                <w:lang w:eastAsia="vi-VN"/>
              </w:rPr>
              <w:t>15</w:t>
            </w:r>
          </w:p>
        </w:tc>
        <w:tc>
          <w:tcPr>
            <w:tcW w:w="960" w:type="dxa"/>
            <w:shd w:val="clear" w:color="000000" w:fill="FFFFFF"/>
            <w:vAlign w:val="center"/>
            <w:hideMark/>
          </w:tcPr>
          <w:p w14:paraId="6688896C" w14:textId="3BF635E8" w:rsidR="0014174F" w:rsidRPr="003C522E" w:rsidRDefault="0014174F"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bCs/>
                <w:sz w:val="24"/>
                <w:szCs w:val="24"/>
                <w:lang w:eastAsia="vi-VN"/>
              </w:rPr>
              <w:t>15</w:t>
            </w:r>
          </w:p>
        </w:tc>
        <w:tc>
          <w:tcPr>
            <w:tcW w:w="960" w:type="dxa"/>
            <w:shd w:val="clear" w:color="000000" w:fill="FFFFFF"/>
            <w:vAlign w:val="center"/>
            <w:hideMark/>
          </w:tcPr>
          <w:p w14:paraId="1F0CD8CA" w14:textId="77777777" w:rsidR="0014174F" w:rsidRPr="003C522E" w:rsidRDefault="0014174F"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 </w:t>
            </w:r>
          </w:p>
        </w:tc>
        <w:tc>
          <w:tcPr>
            <w:tcW w:w="1200" w:type="dxa"/>
            <w:shd w:val="clear" w:color="000000" w:fill="FFFFFF"/>
            <w:vAlign w:val="center"/>
            <w:hideMark/>
          </w:tcPr>
          <w:p w14:paraId="4AE58E15" w14:textId="77777777" w:rsidR="0014174F" w:rsidRPr="003C522E" w:rsidRDefault="0014174F"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 </w:t>
            </w:r>
          </w:p>
        </w:tc>
      </w:tr>
      <w:tr w:rsidR="00013527" w:rsidRPr="003C522E" w14:paraId="16769183" w14:textId="77777777" w:rsidTr="00B454F8">
        <w:trPr>
          <w:trHeight w:val="315"/>
          <w:jc w:val="center"/>
        </w:trPr>
        <w:tc>
          <w:tcPr>
            <w:tcW w:w="990" w:type="dxa"/>
            <w:shd w:val="clear" w:color="000000" w:fill="FFFFFF"/>
            <w:vAlign w:val="center"/>
            <w:hideMark/>
          </w:tcPr>
          <w:p w14:paraId="07B5E6F8" w14:textId="77777777" w:rsidR="00013527" w:rsidRPr="003C522E" w:rsidRDefault="00013527"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 </w:t>
            </w:r>
          </w:p>
        </w:tc>
        <w:tc>
          <w:tcPr>
            <w:tcW w:w="960" w:type="dxa"/>
            <w:shd w:val="clear" w:color="000000" w:fill="FFFFFF"/>
            <w:vAlign w:val="center"/>
            <w:hideMark/>
          </w:tcPr>
          <w:p w14:paraId="686A7EF9"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280" w:type="dxa"/>
            <w:shd w:val="clear" w:color="000000" w:fill="FFFFFF"/>
            <w:vAlign w:val="center"/>
            <w:hideMark/>
          </w:tcPr>
          <w:p w14:paraId="58961037"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Nhận xét: tiểu mục chưa đạt</w:t>
            </w:r>
          </w:p>
        </w:tc>
        <w:tc>
          <w:tcPr>
            <w:tcW w:w="960" w:type="dxa"/>
            <w:shd w:val="clear" w:color="000000" w:fill="FFFFFF"/>
            <w:vAlign w:val="center"/>
            <w:hideMark/>
          </w:tcPr>
          <w:p w14:paraId="0FF8EE31"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5BD689F8"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5077C376"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200" w:type="dxa"/>
            <w:shd w:val="clear" w:color="000000" w:fill="FFFFFF"/>
            <w:vAlign w:val="center"/>
            <w:hideMark/>
          </w:tcPr>
          <w:p w14:paraId="1D9273F0" w14:textId="77777777" w:rsidR="00013527" w:rsidRPr="003C522E" w:rsidRDefault="00013527"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bl>
    <w:p w14:paraId="06917511" w14:textId="2D3F0568" w:rsidR="00F1434B" w:rsidRPr="003C522E" w:rsidRDefault="00F1434B" w:rsidP="003C522E">
      <w:pPr>
        <w:spacing w:after="60" w:line="240" w:lineRule="auto"/>
        <w:jc w:val="both"/>
        <w:rPr>
          <w:rFonts w:ascii="Times New Roman" w:hAnsi="Times New Roman" w:cs="Times New Roman"/>
          <w:sz w:val="24"/>
          <w:szCs w:val="24"/>
        </w:rPr>
      </w:pPr>
    </w:p>
    <w:p w14:paraId="65BF233F" w14:textId="77777777" w:rsidR="00F1434B" w:rsidRPr="003C522E" w:rsidRDefault="00F1434B"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br w:type="page"/>
      </w:r>
    </w:p>
    <w:tbl>
      <w:tblPr>
        <w:tblW w:w="15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820"/>
        <w:gridCol w:w="9060"/>
        <w:gridCol w:w="920"/>
        <w:gridCol w:w="1180"/>
        <w:gridCol w:w="1170"/>
        <w:gridCol w:w="1172"/>
      </w:tblGrid>
      <w:tr w:rsidR="003F2CF4" w:rsidRPr="003C522E" w14:paraId="30B121A6" w14:textId="77777777" w:rsidTr="00974990">
        <w:trPr>
          <w:trHeight w:val="525"/>
          <w:tblHeader/>
          <w:jc w:val="center"/>
        </w:trPr>
        <w:tc>
          <w:tcPr>
            <w:tcW w:w="1086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544CF0A"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lastRenderedPageBreak/>
              <w:t>Chương F5. Hoạt động phòng ngừa các bệnh không lây nhiễm-dinh dưỡng</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77F83"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Điểm chuẩn</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738600"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Điểm đánh giá</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E89DCC"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KQ tự đánh giá</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FA4EE3"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xml:space="preserve">KQ </w:t>
            </w:r>
            <w:r w:rsidR="00F60AF3" w:rsidRPr="003C522E">
              <w:rPr>
                <w:rFonts w:ascii="Times New Roman" w:eastAsia="Times New Roman" w:hAnsi="Times New Roman" w:cs="Times New Roman"/>
                <w:b/>
                <w:bCs/>
                <w:sz w:val="24"/>
                <w:szCs w:val="24"/>
                <w:lang w:eastAsia="vi-VN"/>
              </w:rPr>
              <w:t>đoàn phúc tra</w:t>
            </w:r>
          </w:p>
        </w:tc>
      </w:tr>
      <w:tr w:rsidR="003F2CF4" w:rsidRPr="003C522E" w14:paraId="3D4C9112" w14:textId="77777777" w:rsidTr="00974990">
        <w:trPr>
          <w:trHeight w:val="1853"/>
          <w:jc w:val="center"/>
        </w:trPr>
        <w:tc>
          <w:tcPr>
            <w:tcW w:w="180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64A636"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Căn cứ đề xuất và ý nghĩa</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805EDE2" w14:textId="77777777" w:rsidR="0014174F" w:rsidRPr="003C522E" w:rsidRDefault="0014174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Quyết định số 641/QĐ-TTg ngày 28 tháng 4 năm 2011 của Thủ tướng Chính phủ phê duyệt Đề án tổng thể phát triển thể lực, tầm vóc người Việt Nam giai đoạn 2011-2030;</w:t>
            </w:r>
          </w:p>
          <w:p w14:paraId="3683AF73" w14:textId="77777777" w:rsidR="0014174F" w:rsidRPr="003C522E" w:rsidRDefault="0014174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Quyết định 376/QĐ-TTg ngày 20 tháng 03 năm 2015 của Thủ tướng Chính phủ phê duyệt chiến lược Quốc gia phòng, chống bệnh ung thư, tim mạch, đái tháo đường, bệnh phổi tắc nghẽn mạn tính, hen phế quản và các bệnh không lây nhiễm khác, giai đoạn 2015-2025;</w:t>
            </w:r>
          </w:p>
          <w:p w14:paraId="74EE9907" w14:textId="77777777" w:rsidR="0014174F" w:rsidRPr="003C522E" w:rsidRDefault="0014174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Quyết định số 1896/QĐ-TTg ngày 25 tháng 12 năm 2019 của Thủ tướng Chính phủ ban hành Chương trình “Chăm sóc dinh dưỡng 1.000 ngày đầu đời nhằm phòng chống suy dinh dưỡng bà mẹ, trẻ em, nâng cao tầm vóc người Việt Nam”.</w:t>
            </w:r>
          </w:p>
          <w:p w14:paraId="0071A1F9" w14:textId="77777777" w:rsidR="0014174F" w:rsidRPr="003C522E" w:rsidRDefault="0014174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Quyết định số 155/QĐ-TTg phê duyệt Kế hoạch quốc gia phòng chống bệnh không lây nhiễm  và rối loạn sức khỏe tâm thần giai đoạn 2022-2025.</w:t>
            </w:r>
          </w:p>
          <w:p w14:paraId="225F8DD3" w14:textId="02DCA427" w:rsidR="0014174F" w:rsidRPr="003C522E" w:rsidRDefault="0014174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 Quyết định 5924/QĐ-BYT </w:t>
            </w:r>
            <w:r w:rsidR="00974023" w:rsidRPr="003C522E">
              <w:rPr>
                <w:rFonts w:ascii="Times New Roman" w:eastAsia="Times New Roman" w:hAnsi="Times New Roman" w:cs="Times New Roman"/>
                <w:sz w:val="24"/>
                <w:szCs w:val="24"/>
                <w:lang w:eastAsia="vi-VN"/>
              </w:rPr>
              <w:t xml:space="preserve">ngày 20/12/2019 </w:t>
            </w:r>
            <w:r w:rsidRPr="003C522E">
              <w:rPr>
                <w:rFonts w:ascii="Times New Roman" w:eastAsia="Times New Roman" w:hAnsi="Times New Roman" w:cs="Times New Roman"/>
                <w:sz w:val="24"/>
                <w:szCs w:val="24"/>
                <w:lang w:eastAsia="vi-VN"/>
              </w:rPr>
              <w:t>về bộ biểu mẫu theo dõi và giám sát hoạt động của trạm y tế xã do Bộ trưởng Bộ Y tế ban hành</w:t>
            </w:r>
            <w:r w:rsidR="00A85C32" w:rsidRPr="003C522E">
              <w:rPr>
                <w:rFonts w:ascii="Times New Roman" w:eastAsia="Times New Roman" w:hAnsi="Times New Roman" w:cs="Times New Roman"/>
                <w:sz w:val="24"/>
                <w:szCs w:val="24"/>
                <w:lang w:eastAsia="vi-VN"/>
              </w:rPr>
              <w:t>;</w:t>
            </w:r>
          </w:p>
          <w:p w14:paraId="7F6C48CC" w14:textId="77777777" w:rsidR="00A85C32" w:rsidRPr="003C522E" w:rsidRDefault="00A85C32"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Thông tư số 20/2019/TT-BYT ngày 31/07/2019 của Bộ Y tế quy định Hệ thống chỉ tiêu thống kê cơ bản ngành Y tế.</w:t>
            </w:r>
          </w:p>
          <w:p w14:paraId="683A842D" w14:textId="77777777" w:rsidR="00A85C32" w:rsidRPr="003C522E" w:rsidRDefault="00A85C32"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Thông tư số 37/2019/TT-BYT ngày 30 tháng 12 năm 2019 Thông tư Quy định chế độ thống kê báo cáo ngành Y tế.</w:t>
            </w:r>
          </w:p>
          <w:p w14:paraId="30A9DC11" w14:textId="27EDA3CA" w:rsidR="00A85C32" w:rsidRPr="003C522E" w:rsidRDefault="00A85C32"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Thông tư 07/2021/TT-BYT ngày 27 tháng 05 năm 2021 của Bộ Y tế Thông tư Hướng dẫn chức năng, nhiệm vụ, quyền hạn và cơ cấu tổ chức của Trung tâm Y tế huyện, quận, thị xã, thành phố thuộc tỉnh, thành phố thuộc thành phố trực thuộc Trung ương.</w:t>
            </w:r>
          </w:p>
          <w:p w14:paraId="46D08C41" w14:textId="77777777" w:rsidR="0014174F" w:rsidRPr="003C522E" w:rsidRDefault="0014174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Quyết định 1300/QĐ-BYT ngày 09/3/2023 của Bộ trưởng Bộ Y tế về Ban hành Bộ tiêu chí quốc gia về y tế xã giai đoạn đến năm 2030</w:t>
            </w:r>
          </w:p>
          <w:p w14:paraId="3B6E0303" w14:textId="3FA29CEA" w:rsidR="00FE6796" w:rsidRPr="003C522E" w:rsidRDefault="0014174F" w:rsidP="003C522E">
            <w:pPr>
              <w:spacing w:after="60" w:line="240" w:lineRule="auto"/>
              <w:jc w:val="both"/>
              <w:rPr>
                <w:rFonts w:ascii="Times New Roman" w:eastAsia="Times New Roman" w:hAnsi="Times New Roman" w:cs="Times New Roman"/>
                <w:color w:val="7030A0"/>
                <w:sz w:val="24"/>
                <w:szCs w:val="24"/>
                <w:lang w:eastAsia="vi-VN"/>
              </w:rPr>
            </w:pPr>
            <w:r w:rsidRPr="003C522E">
              <w:rPr>
                <w:rFonts w:ascii="Times New Roman" w:eastAsia="Times New Roman" w:hAnsi="Times New Roman" w:cs="Times New Roman"/>
                <w:sz w:val="24"/>
                <w:szCs w:val="24"/>
                <w:lang w:eastAsia="vi-VN"/>
              </w:rPr>
              <w:t xml:space="preserve">- Quyết định 1651/ QĐ-BYT ngày 13/6/2024 của Bộ trưởng Bộ Y tế phê duyệt đề án dự phòng, phát hiện, quản lý điều trị các bệnh ung thư, tim mạch, đái tháo đường, bệnh phổi tắc nghẽn mạn tính, hen phế quản và rối loạn sức khỏe tâm thần giai đoạn 2024-2025. </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76582B" w14:textId="77777777" w:rsidR="0055262F" w:rsidRPr="003C522E" w:rsidRDefault="0055262F"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 </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212771"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3F2C7E8"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3EBEF69"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7792C255" w14:textId="77777777" w:rsidTr="00974990">
        <w:trPr>
          <w:trHeight w:val="315"/>
          <w:jc w:val="center"/>
        </w:trPr>
        <w:tc>
          <w:tcPr>
            <w:tcW w:w="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66382E"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8611FB"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6C98C8"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Các bậc thang chất lượng</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2E1F41"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71B7FC"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1AC214D"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3867066"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720C3934" w14:textId="77777777" w:rsidTr="00974990">
        <w:trPr>
          <w:trHeight w:val="736"/>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362972"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E0C9EA"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6AEE523"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Không xây dựng kế hoạch triển khai thực hiện đầy đủ các hoạt động phòng chống các bệnh không lây nhiễm-dinh dưỡng, hoặc kế hoạch xây dựng không đầy đủ các nội dung hoạt động, các chỉ tiêu do trung tâm tuyến tỉnh phân bổ.</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991BFF"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D3ECE3"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14:paraId="7733A5D7" w14:textId="77777777" w:rsidR="0055262F" w:rsidRPr="003C522E" w:rsidRDefault="0055262F"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 </w:t>
            </w:r>
          </w:p>
          <w:p w14:paraId="136E2018"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14:paraId="02D1FD48"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p w14:paraId="4CEE6E59"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C3D064B" w14:textId="77777777" w:rsidTr="00974990">
        <w:trPr>
          <w:trHeight w:val="5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B6DCF"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B08A06"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8ABCA45"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pacing w:val="-4"/>
                <w:sz w:val="24"/>
                <w:szCs w:val="24"/>
                <w:lang w:eastAsia="vi-VN"/>
              </w:rPr>
              <w:t>Báo cáo không đầy đủ/không đúng mẫu/không đúng thời gian báo cáo/không chính xác số liệu theo quy định Thông tư 37/2019/TT-BYT của hoạt động phòng chống bệnh không lây nhiễm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B747D"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8309476"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ABC3D6D" w14:textId="77777777" w:rsidR="0055262F" w:rsidRPr="003C522E" w:rsidRDefault="0055262F" w:rsidP="003C522E">
            <w:pPr>
              <w:spacing w:after="60" w:line="240" w:lineRule="auto"/>
              <w:jc w:val="both"/>
              <w:rPr>
                <w:rFonts w:ascii="Times New Roman" w:eastAsia="Times New Roman" w:hAnsi="Times New Roman" w:cs="Times New Roman"/>
                <w:sz w:val="24"/>
                <w:szCs w:val="24"/>
                <w:lang w:val="vi-VN" w:eastAsia="vi-VN"/>
              </w:rPr>
            </w:pPr>
          </w:p>
        </w:tc>
        <w:tc>
          <w:tcPr>
            <w:tcW w:w="1172" w:type="dxa"/>
            <w:vMerge/>
            <w:tcBorders>
              <w:top w:val="single" w:sz="4" w:space="0" w:color="auto"/>
              <w:left w:val="single" w:sz="4" w:space="0" w:color="auto"/>
              <w:bottom w:val="single" w:sz="4" w:space="0" w:color="auto"/>
              <w:right w:val="single" w:sz="4" w:space="0" w:color="auto"/>
            </w:tcBorders>
            <w:vAlign w:val="center"/>
            <w:hideMark/>
          </w:tcPr>
          <w:p w14:paraId="728D27CE" w14:textId="77777777" w:rsidR="0055262F" w:rsidRPr="003C522E" w:rsidRDefault="0055262F" w:rsidP="003C522E">
            <w:pPr>
              <w:spacing w:after="60" w:line="240" w:lineRule="auto"/>
              <w:jc w:val="both"/>
              <w:rPr>
                <w:rFonts w:ascii="Times New Roman" w:eastAsia="Times New Roman" w:hAnsi="Times New Roman" w:cs="Times New Roman"/>
                <w:sz w:val="24"/>
                <w:szCs w:val="24"/>
                <w:lang w:val="vi-VN" w:eastAsia="vi-VN"/>
              </w:rPr>
            </w:pPr>
          </w:p>
        </w:tc>
      </w:tr>
      <w:tr w:rsidR="003F2CF4" w:rsidRPr="003C522E" w14:paraId="03E3F028" w14:textId="77777777" w:rsidTr="00974990">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739D9"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E30210"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AD2FD8C"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Mức 1: Khi phạm 1 trong 2 ý trên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55C69E"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B15E75"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03819E27"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val="vi-VN" w:eastAsia="vi-VN"/>
              </w:rPr>
            </w:pPr>
          </w:p>
        </w:tc>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14:paraId="1E9CE402"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p>
        </w:tc>
      </w:tr>
      <w:tr w:rsidR="003F2CF4" w:rsidRPr="003C522E" w14:paraId="2CCDEBB8" w14:textId="77777777" w:rsidTr="00974990">
        <w:trPr>
          <w:trHeight w:val="630"/>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80D053"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2</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C4D6EC"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C75DC40"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Kế hoạch hoạt động phòng chống các bệnh không lây nhiễm-dinh dưỡng có đầy đủ các nội dung hoạt động, các chỉ tiêu do trung tâm tuyến tỉnh phân bổ. </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8F45CA"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751540"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DBCFAF0"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5F395FD"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6D5B12F3" w14:textId="77777777" w:rsidTr="00974990">
        <w:trPr>
          <w:trHeight w:val="9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8BF64"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335F76"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DE1D65B"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Quyết định phân công viên chức phụ trách quản lý về hoạt động phòng chống các bệnh không lây nhiễm-dinh dưỡng. Có danh sách quản lý các viên chức thực hiện công tác phòng chống các bệnh không lây nhiễm-dinh dưỡng của Trung tâm Y tế và các trạm y tế trong huyện. </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E94C81"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8EB38"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CD4B502"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730FCB2"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F40F28B" w14:textId="77777777" w:rsidTr="00974990">
        <w:trPr>
          <w:trHeight w:val="6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EFC2"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E4CC80"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F864155" w14:textId="77777777" w:rsidR="0055262F" w:rsidRPr="003C522E" w:rsidRDefault="0055262F" w:rsidP="003C522E">
            <w:pPr>
              <w:spacing w:after="60" w:line="240" w:lineRule="auto"/>
              <w:jc w:val="both"/>
              <w:rPr>
                <w:rFonts w:ascii="Times New Roman" w:eastAsia="Times New Roman" w:hAnsi="Times New Roman" w:cs="Times New Roman"/>
                <w:i/>
                <w:iCs/>
                <w:sz w:val="24"/>
                <w:szCs w:val="24"/>
                <w:lang w:eastAsia="vi-VN"/>
              </w:rPr>
            </w:pPr>
            <w:r w:rsidRPr="003C522E">
              <w:rPr>
                <w:rFonts w:ascii="Times New Roman" w:eastAsia="Times New Roman" w:hAnsi="Times New Roman" w:cs="Times New Roman"/>
                <w:sz w:val="24"/>
                <w:szCs w:val="24"/>
                <w:lang w:eastAsia="vi-VN"/>
              </w:rPr>
              <w:t xml:space="preserve">Có lưu giữ đầy đủ các báo cáo theo quy định Thông tư 37/2019/TT-BYT. </w:t>
            </w:r>
            <w:r w:rsidRPr="003C522E">
              <w:rPr>
                <w:rFonts w:ascii="Times New Roman" w:eastAsia="Times New Roman" w:hAnsi="Times New Roman" w:cs="Times New Roman"/>
                <w:i/>
                <w:iCs/>
                <w:sz w:val="24"/>
                <w:szCs w:val="24"/>
                <w:lang w:eastAsia="vi-VN"/>
              </w:rPr>
              <w:t>Các báo cáo có đầy đủ số liệu, số liệu chính xác, không tẩy xóa.</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855D3A"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5663F3"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44507A5"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742F86C"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4D2A28FF" w14:textId="77777777" w:rsidTr="00974990">
        <w:trPr>
          <w:trHeight w:val="8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597E2"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C0ADB1"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6</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AD42B0E"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bản theo dõi việc tuân thủ thời gian báo của các đơn vị quản lý:</w:t>
            </w:r>
            <w:r w:rsidRPr="003C522E">
              <w:rPr>
                <w:rFonts w:ascii="Times New Roman" w:eastAsia="Times New Roman" w:hAnsi="Times New Roman" w:cs="Times New Roman"/>
                <w:i/>
                <w:iCs/>
                <w:sz w:val="24"/>
                <w:szCs w:val="24"/>
                <w:lang w:eastAsia="vi-VN"/>
              </w:rPr>
              <w:t xml:space="preserve"> báo cáo 3 tháng trước ngày 10/4; 6 tháng trước ngày 10/7; 9 tháng trước ngày 10/10 và 12 tháng trước ngày 10/01 năm tiếp theo.</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848410"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CB3AB2"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597932E"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2F647B7"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7A4A811B" w14:textId="77777777" w:rsidTr="00974990">
        <w:trPr>
          <w:trHeight w:val="9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39F98"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BE65B5"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7</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50A246" w14:textId="77777777" w:rsidR="0055262F" w:rsidRPr="003C522E" w:rsidRDefault="0055262F" w:rsidP="003C522E">
            <w:pPr>
              <w:spacing w:after="60" w:line="240" w:lineRule="auto"/>
              <w:jc w:val="both"/>
              <w:rPr>
                <w:rFonts w:ascii="Times New Roman" w:eastAsia="Times New Roman" w:hAnsi="Times New Roman" w:cs="Times New Roman"/>
                <w:i/>
                <w:iCs/>
                <w:sz w:val="24"/>
                <w:szCs w:val="24"/>
                <w:lang w:eastAsia="vi-VN"/>
              </w:rPr>
            </w:pPr>
            <w:r w:rsidRPr="003C522E">
              <w:rPr>
                <w:rFonts w:ascii="Times New Roman" w:eastAsia="Times New Roman" w:hAnsi="Times New Roman" w:cs="Times New Roman"/>
                <w:i/>
                <w:iCs/>
                <w:sz w:val="24"/>
                <w:szCs w:val="24"/>
                <w:lang w:eastAsia="vi-VN"/>
              </w:rPr>
              <w:t xml:space="preserve">Thực hiện gởi báo cáo về SYT đúng thời gian quy định: 3 tháng trước ngày 15/4; 6 tháng trước ngày 15/7; 9 tháng trước ngày 15/10, 12 tháng trước ngày 15/01 năm tiếp theo. </w:t>
            </w:r>
            <w:r w:rsidRPr="003C522E">
              <w:rPr>
                <w:rFonts w:ascii="Times New Roman" w:eastAsia="Times New Roman" w:hAnsi="Times New Roman" w:cs="Times New Roman"/>
                <w:i/>
                <w:iCs/>
                <w:sz w:val="24"/>
                <w:szCs w:val="24"/>
                <w:u w:val="single"/>
                <w:lang w:eastAsia="vi-VN"/>
              </w:rPr>
              <w:t>Bảng theo dõi báo cáo của SYT</w:t>
            </w:r>
            <w:r w:rsidRPr="003C522E">
              <w:rPr>
                <w:rFonts w:ascii="Times New Roman" w:eastAsia="Times New Roman" w:hAnsi="Times New Roman" w:cs="Times New Roman"/>
                <w:i/>
                <w:iCs/>
                <w:sz w:val="24"/>
                <w:szCs w:val="24"/>
                <w:lang w:eastAsia="vi-VN"/>
              </w:rPr>
              <w:t>.</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6E493F"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FCCC5B"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8388A10"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C155AD6"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5D91B65B" w14:textId="77777777" w:rsidTr="00974990">
        <w:trPr>
          <w:trHeight w:val="8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7DFF3"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671990"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8</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D4C6A32"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w:t>
            </w:r>
            <w:r w:rsidRPr="003C522E">
              <w:rPr>
                <w:rFonts w:ascii="Times New Roman" w:eastAsia="Times New Roman" w:hAnsi="Times New Roman" w:cs="Times New Roman"/>
                <w:i/>
                <w:iCs/>
                <w:sz w:val="24"/>
                <w:szCs w:val="24"/>
                <w:lang w:eastAsia="vi-VN"/>
              </w:rPr>
              <w:t xml:space="preserve">Kế hoạch truyền thông, lịch truyền thông, tài liệu truyền thông, báo cáo kết quả hoạt động truyền thông của </w:t>
            </w:r>
            <w:r w:rsidRPr="003C522E">
              <w:rPr>
                <w:rFonts w:ascii="Times New Roman" w:eastAsia="Times New Roman" w:hAnsi="Times New Roman" w:cs="Times New Roman"/>
                <w:sz w:val="24"/>
                <w:szCs w:val="24"/>
                <w:lang w:eastAsia="vi-VN"/>
              </w:rPr>
              <w:t>các hoạt động truyền thông nâng cao kiến thức về các biện pháp phòng chống các bệnh không lây nhiễm-dinh dưỡng.</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930BE7"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3C93FA"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205CFCA"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401366D"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783EFE21" w14:textId="77777777" w:rsidTr="00974990">
        <w:trPr>
          <w:trHeight w:val="5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DBB31"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D3237D"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9</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E054056"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kiểm tra, giám sát hỗ trợ hoặc có lồng ghép nội dung kiểm tra giám sát hỗ trợ các đơn vị quản lý về hoạt động phòng chống các bệnh không lây nhiễm-dinh dưỡng: </w:t>
            </w:r>
            <w:r w:rsidRPr="003C522E">
              <w:rPr>
                <w:rFonts w:ascii="Times New Roman" w:eastAsia="Times New Roman" w:hAnsi="Times New Roman" w:cs="Times New Roman"/>
                <w:i/>
                <w:iCs/>
                <w:sz w:val="24"/>
                <w:szCs w:val="24"/>
                <w:lang w:eastAsia="vi-VN"/>
              </w:rPr>
              <w:t xml:space="preserve">Kế hoạch giám sát, lịch giám sát, bảng kiểm tra giám sát, biên bản giám sát và báo cáo kết quả </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81F97D"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4CE683"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C33E89D"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E6F8B47"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05DA1AC7" w14:textId="77777777" w:rsidTr="00974990">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821F0"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2AC809"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848BE8F" w14:textId="62575FD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Mức 2: Khi mức 1=</w:t>
            </w:r>
            <w:r w:rsidR="00205E8D" w:rsidRPr="003C522E">
              <w:rPr>
                <w:rFonts w:ascii="Times New Roman" w:eastAsia="Times New Roman" w:hAnsi="Times New Roman" w:cs="Times New Roman"/>
                <w:b/>
                <w:sz w:val="24"/>
                <w:szCs w:val="24"/>
                <w:lang w:eastAsia="vi-VN"/>
              </w:rPr>
              <w:t>0</w:t>
            </w:r>
            <w:r w:rsidRPr="003C522E">
              <w:rPr>
                <w:rFonts w:ascii="Times New Roman" w:eastAsia="Times New Roman" w:hAnsi="Times New Roman" w:cs="Times New Roman"/>
                <w:b/>
                <w:sz w:val="24"/>
                <w:szCs w:val="24"/>
                <w:lang w:eastAsia="vi-VN"/>
              </w:rPr>
              <w:t>, và tổng mức 2=14, nếu mức 2 nhỏ hơn 14, thì lui về mức 1</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C3641F"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14</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E4A996"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14</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A4AE5C4"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p>
        </w:tc>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14:paraId="465D56DC"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2E9E2A58" w14:textId="77777777" w:rsidTr="00974990">
        <w:trPr>
          <w:trHeight w:val="625"/>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420A81"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3</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99B1E8"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10</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64AF037"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tổ chức kiểm tra, giám sát, hỗ trợ hoặc lồng ghép giám sát hỗ trợ trên 75% đơn vị quản lý ít nhất 2 lần/năm về hoạt động phòng chống các bệnh không lây nhiễm-dinh dưỡng: </w:t>
            </w:r>
            <w:r w:rsidRPr="003C522E">
              <w:rPr>
                <w:rFonts w:ascii="Times New Roman" w:eastAsia="Times New Roman" w:hAnsi="Times New Roman" w:cs="Times New Roman"/>
                <w:i/>
                <w:iCs/>
                <w:sz w:val="24"/>
                <w:szCs w:val="24"/>
                <w:lang w:eastAsia="vi-VN"/>
              </w:rPr>
              <w:t xml:space="preserve">Kế hoạch giám sát, lịch giám sát, bảng kiểm tra giám sát, biên bản giám sát và báo cáo kết quả giảm </w:t>
            </w:r>
            <w:r w:rsidRPr="003C522E">
              <w:rPr>
                <w:rFonts w:ascii="Times New Roman" w:eastAsia="Times New Roman" w:hAnsi="Times New Roman" w:cs="Times New Roman"/>
                <w:i/>
                <w:iCs/>
                <w:sz w:val="24"/>
                <w:szCs w:val="24"/>
                <w:lang w:eastAsia="vi-VN"/>
              </w:rPr>
              <w:lastRenderedPageBreak/>
              <w:t>sát lần 2 có so sánh đánh giá kết quả khắc phục những điểm chưa thực hiện tốt, chưa đạt của các đơn vị trong lần giám sát đầu tiên.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EE4D24"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lastRenderedPageBreak/>
              <w:t>3</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122BC8"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C2658FF"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630F119"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0478E22C" w14:textId="77777777" w:rsidTr="00974990">
        <w:trPr>
          <w:trHeight w:val="6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B38C8"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4DF6B9"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11</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0FED52C"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đầy đủ các báo cáo Sơ kết, tổng kết hoạt động phòng chống bệnh không lây nhiễm-Dinh dưỡng. Các báo cáo có:  </w:t>
            </w:r>
            <w:r w:rsidRPr="003C522E">
              <w:rPr>
                <w:rFonts w:ascii="Times New Roman" w:eastAsia="Times New Roman" w:hAnsi="Times New Roman" w:cs="Times New Roman"/>
                <w:i/>
                <w:iCs/>
                <w:sz w:val="24"/>
                <w:szCs w:val="24"/>
                <w:lang w:eastAsia="vi-VN"/>
              </w:rPr>
              <w:t>phân tích các chỉ tiêu đưa ra có đạt theo kế hoạch năm?</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44DB25"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97E2FA"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CEB3DB3"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7AAF4A9"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58BA52CA" w14:textId="77777777" w:rsidTr="00974990">
        <w:trPr>
          <w:trHeight w:val="50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95F3E"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179C46"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12</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1645CA" w14:textId="5CB5E4DA" w:rsidR="0014174F" w:rsidRPr="003C522E" w:rsidRDefault="0014174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Thực hiện đạt 100 % các chỉ tiêu trong kế hoạch hoạt động phòng chống các bệnh không lây nhiễm và dinh dưỡng:</w:t>
            </w:r>
          </w:p>
          <w:p w14:paraId="058019D2" w14:textId="77777777" w:rsidR="0014174F" w:rsidRPr="003C522E" w:rsidRDefault="0014174F" w:rsidP="003C522E">
            <w:pPr>
              <w:spacing w:after="60" w:line="240" w:lineRule="auto"/>
              <w:jc w:val="both"/>
              <w:rPr>
                <w:rFonts w:ascii="Times New Roman" w:eastAsia="Arial" w:hAnsi="Times New Roman" w:cs="Times New Roman"/>
                <w:sz w:val="24"/>
                <w:szCs w:val="24"/>
                <w:lang w:val="vi-VN" w:eastAsia="vi-VN"/>
              </w:rPr>
            </w:pPr>
            <w:r w:rsidRPr="003C522E">
              <w:rPr>
                <w:rFonts w:ascii="Times New Roman" w:hAnsi="Times New Roman" w:cs="Times New Roman"/>
                <w:sz w:val="24"/>
                <w:szCs w:val="24"/>
                <w:lang w:eastAsia="vi-VN"/>
              </w:rPr>
              <w:t>1. 95 % Trạm Y tế xã, phường, thị trấn (gọi chung là xã) và các cơ quan, đơn vị liên quan thực hiện truyền thông phòng, chống tác hại của thuốc lá, rượu, bia, bảo đảm dinh dưỡng hợp lý, tăng cường vận động thể lực, phát hiện sớm BKLN và RLSKTT</w:t>
            </w:r>
          </w:p>
          <w:p w14:paraId="1E6B530D" w14:textId="77777777" w:rsidR="0014174F" w:rsidRPr="003C522E" w:rsidRDefault="0014174F" w:rsidP="003C522E">
            <w:pPr>
              <w:spacing w:after="60" w:line="240" w:lineRule="auto"/>
              <w:jc w:val="both"/>
              <w:rPr>
                <w:rFonts w:ascii="Times New Roman" w:hAnsi="Times New Roman" w:cs="Times New Roman"/>
                <w:spacing w:val="-4"/>
                <w:sz w:val="24"/>
                <w:szCs w:val="24"/>
                <w:lang w:val="vi-VN" w:eastAsia="vi-VN"/>
              </w:rPr>
            </w:pPr>
            <w:r w:rsidRPr="003C522E">
              <w:rPr>
                <w:rFonts w:ascii="Times New Roman" w:hAnsi="Times New Roman" w:cs="Times New Roman"/>
                <w:sz w:val="24"/>
                <w:szCs w:val="24"/>
                <w:lang w:val="vi-VN" w:eastAsia="vi-VN"/>
              </w:rPr>
              <w:t xml:space="preserve">2. 95 % Trạm Y tế xã, phường, thị trấn </w:t>
            </w:r>
            <w:r w:rsidRPr="003C522E">
              <w:rPr>
                <w:rFonts w:ascii="Times New Roman" w:hAnsi="Times New Roman" w:cs="Times New Roman"/>
                <w:spacing w:val="-4"/>
                <w:sz w:val="24"/>
                <w:szCs w:val="24"/>
                <w:lang w:val="vi-VN" w:eastAsia="vi-VN"/>
              </w:rPr>
              <w:t>thực hiện dự phòng, phát hiện, quản lý điều trị tăng huyết áp, đái tháo đường và các BKLN khác theo quy định</w:t>
            </w:r>
          </w:p>
          <w:p w14:paraId="165DD153" w14:textId="77777777" w:rsidR="0014174F" w:rsidRPr="003C522E" w:rsidRDefault="0014174F" w:rsidP="003C522E">
            <w:pPr>
              <w:spacing w:after="60" w:line="240" w:lineRule="auto"/>
              <w:jc w:val="both"/>
              <w:rPr>
                <w:rFonts w:ascii="Times New Roman" w:hAnsi="Times New Roman" w:cs="Times New Roman"/>
                <w:sz w:val="24"/>
                <w:szCs w:val="24"/>
                <w:lang w:val="vi-VN" w:eastAsia="vi-VN"/>
              </w:rPr>
            </w:pPr>
            <w:r w:rsidRPr="003C522E">
              <w:rPr>
                <w:rFonts w:ascii="Times New Roman" w:hAnsi="Times New Roman" w:cs="Times New Roman"/>
                <w:sz w:val="24"/>
                <w:szCs w:val="24"/>
                <w:lang w:val="vi-VN" w:eastAsia="vi-VN"/>
              </w:rPr>
              <w:t>3. 100 % Trạm Y tế xã thực hiện ứng dụng công nghệ thông tin và thống kê báo cáo đầy đủ kết quả dự phòng, phát hiện, quản lý điều trị và nguyên nhân tử vong do các bệnh không lây nhiễm theo quy định</w:t>
            </w:r>
          </w:p>
          <w:p w14:paraId="28340817" w14:textId="77777777" w:rsidR="0014174F" w:rsidRPr="003C522E" w:rsidRDefault="0014174F" w:rsidP="003C522E">
            <w:pPr>
              <w:spacing w:after="60" w:line="240" w:lineRule="auto"/>
              <w:jc w:val="both"/>
              <w:rPr>
                <w:rFonts w:ascii="Times New Roman" w:hAnsi="Times New Roman" w:cs="Times New Roman"/>
                <w:bCs/>
                <w:iCs/>
                <w:sz w:val="24"/>
                <w:szCs w:val="24"/>
                <w:lang w:val="vi-VN"/>
              </w:rPr>
            </w:pPr>
            <w:r w:rsidRPr="003C522E">
              <w:rPr>
                <w:rFonts w:ascii="Times New Roman" w:eastAsia="Times New Roman" w:hAnsi="Times New Roman" w:cs="Times New Roman"/>
                <w:sz w:val="24"/>
                <w:szCs w:val="24"/>
                <w:lang w:val="vi-VN" w:eastAsia="vi-VN"/>
              </w:rPr>
              <w:t>4. Có sàng lọc phát hiện sớm tăng huyết áp, đái tháo đường (% số người ≥ 40 tuổi được đo huyết áp ít nhất 1 lần/năm so với tổng dân số ≥ 40 tuổi của xã): 20- &lt; 50 %</w:t>
            </w:r>
          </w:p>
          <w:p w14:paraId="6F2710E7" w14:textId="77777777" w:rsidR="0014174F" w:rsidRPr="003C522E" w:rsidRDefault="0014174F" w:rsidP="003C522E">
            <w:pPr>
              <w:spacing w:after="60" w:line="240" w:lineRule="auto"/>
              <w:jc w:val="both"/>
              <w:rPr>
                <w:rFonts w:ascii="Times New Roman" w:hAnsi="Times New Roman" w:cs="Times New Roman"/>
                <w:spacing w:val="-4"/>
                <w:sz w:val="24"/>
                <w:szCs w:val="24"/>
                <w:lang w:val="vi-VN" w:eastAsia="vi-VN"/>
              </w:rPr>
            </w:pPr>
            <w:r w:rsidRPr="003C522E">
              <w:rPr>
                <w:rFonts w:ascii="Times New Roman" w:hAnsi="Times New Roman" w:cs="Times New Roman"/>
                <w:spacing w:val="-4"/>
                <w:sz w:val="24"/>
                <w:szCs w:val="24"/>
                <w:lang w:val="vi-VN" w:eastAsia="vi-VN"/>
              </w:rPr>
              <w:t>5. 45 % người mắc tăng huyết áp được phát hiện (so với ước mắc 12 %)</w:t>
            </w:r>
          </w:p>
          <w:p w14:paraId="48C050C0" w14:textId="19980F70" w:rsidR="0014174F" w:rsidRPr="003C522E" w:rsidRDefault="0014174F" w:rsidP="003C522E">
            <w:pPr>
              <w:spacing w:after="60" w:line="240" w:lineRule="auto"/>
              <w:jc w:val="both"/>
              <w:rPr>
                <w:rFonts w:ascii="Times New Roman" w:hAnsi="Times New Roman" w:cs="Times New Roman"/>
                <w:spacing w:val="-10"/>
                <w:sz w:val="24"/>
                <w:szCs w:val="24"/>
                <w:lang w:val="vi-VN" w:eastAsia="vi-VN"/>
              </w:rPr>
            </w:pPr>
            <w:r w:rsidRPr="003C522E">
              <w:rPr>
                <w:rFonts w:ascii="Times New Roman" w:hAnsi="Times New Roman" w:cs="Times New Roman"/>
                <w:spacing w:val="-10"/>
                <w:sz w:val="24"/>
                <w:szCs w:val="24"/>
                <w:lang w:val="vi-VN" w:eastAsia="vi-VN"/>
              </w:rPr>
              <w:t>Trong đó Tỷ lệ % người bệnh THA được quản lý điều trị đạt 20-30 % (so với ước mắc THA là 12 %)</w:t>
            </w:r>
          </w:p>
          <w:p w14:paraId="14E69FB5" w14:textId="77777777" w:rsidR="0014174F" w:rsidRPr="003C522E" w:rsidRDefault="0014174F" w:rsidP="003C522E">
            <w:pPr>
              <w:spacing w:after="60" w:line="240" w:lineRule="auto"/>
              <w:jc w:val="both"/>
              <w:rPr>
                <w:rFonts w:ascii="Times New Roman" w:eastAsia="Times New Roman" w:hAnsi="Times New Roman" w:cs="Times New Roman"/>
                <w:spacing w:val="-4"/>
                <w:sz w:val="24"/>
                <w:szCs w:val="24"/>
                <w:lang w:val="vi-VN" w:eastAsia="vi-VN"/>
              </w:rPr>
            </w:pPr>
            <w:r w:rsidRPr="003C522E">
              <w:rPr>
                <w:rFonts w:ascii="Times New Roman" w:eastAsia="Times New Roman" w:hAnsi="Times New Roman" w:cs="Times New Roman"/>
                <w:spacing w:val="-4"/>
                <w:sz w:val="24"/>
                <w:szCs w:val="24"/>
                <w:lang w:val="vi-VN" w:eastAsia="vi-VN"/>
              </w:rPr>
              <w:t xml:space="preserve">6. 50% người mắc đái tháo đường được phát hiện </w:t>
            </w:r>
            <w:r w:rsidRPr="003C522E">
              <w:rPr>
                <w:rFonts w:ascii="Times New Roman" w:hAnsi="Times New Roman" w:cs="Times New Roman"/>
                <w:spacing w:val="-4"/>
                <w:sz w:val="24"/>
                <w:szCs w:val="24"/>
                <w:lang w:val="vi-VN" w:eastAsia="vi-VN"/>
              </w:rPr>
              <w:t>(so với ước mắc 2 %)</w:t>
            </w:r>
          </w:p>
          <w:p w14:paraId="52713080" w14:textId="6E89A0F1" w:rsidR="0055262F" w:rsidRPr="003C522E" w:rsidRDefault="0014174F"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pacing w:val="-12"/>
                <w:sz w:val="24"/>
                <w:szCs w:val="24"/>
                <w:lang w:val="vi-VN" w:eastAsia="vi-VN"/>
              </w:rPr>
              <w:t xml:space="preserve">Trong đó </w:t>
            </w:r>
            <w:r w:rsidRPr="003C522E">
              <w:rPr>
                <w:rFonts w:ascii="Times New Roman" w:hAnsi="Times New Roman" w:cs="Times New Roman"/>
                <w:spacing w:val="-12"/>
                <w:sz w:val="24"/>
                <w:szCs w:val="24"/>
                <w:lang w:val="vi-VN" w:eastAsia="vi-VN"/>
              </w:rPr>
              <w:t>Tỷ lệ % người bệnh ĐTĐ được quản lý điều trị đạt 20-40  % ( so với ước mắc ĐTĐ là 2 %).</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5E88F9"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B99691"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ED217E8"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CEC1A51"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125145ED" w14:textId="77777777" w:rsidTr="00974990">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70684"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91EED0"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837AF4" w14:textId="027182C5"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Mức 3 khi mức 1=</w:t>
            </w:r>
            <w:r w:rsidR="00701DF7" w:rsidRPr="003C522E">
              <w:rPr>
                <w:rFonts w:ascii="Times New Roman" w:eastAsia="Times New Roman" w:hAnsi="Times New Roman" w:cs="Times New Roman"/>
                <w:b/>
                <w:sz w:val="24"/>
                <w:szCs w:val="24"/>
                <w:lang w:eastAsia="vi-VN"/>
              </w:rPr>
              <w:t>0</w:t>
            </w:r>
            <w:r w:rsidRPr="003C522E">
              <w:rPr>
                <w:rFonts w:ascii="Times New Roman" w:eastAsia="Times New Roman" w:hAnsi="Times New Roman" w:cs="Times New Roman"/>
                <w:b/>
                <w:sz w:val="24"/>
                <w:szCs w:val="24"/>
                <w:lang w:eastAsia="vi-VN"/>
              </w:rPr>
              <w:t>, Khi mức 2=14 và mức 3=9; nếu mức 3 &lt; 9 thì lui về mức 2</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0B0DE"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9</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5E0067"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9</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F423B66"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p>
        </w:tc>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14:paraId="4AED7293"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p>
        </w:tc>
      </w:tr>
      <w:tr w:rsidR="003F2CF4" w:rsidRPr="003C522E" w14:paraId="7A128223" w14:textId="77777777" w:rsidTr="00974990">
        <w:trPr>
          <w:trHeight w:val="1102"/>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F44460"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4</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F00850"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13</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67BE56A"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Được đơn vị tuyến trên kiểm tra, giám sát hỗ trợ chuyên môn về các hoạt động hoạt động phòng chống các bệnh không lây nhiễm-dinh dưỡng: Kế hoạch giám sát, lịch giám sát, biên bản giám sát hoặc báo cáo kết quả giảm sát của tuyến trên và được đánh giá thực hiện tốt các hoạt động phòng chống các bệnh không lây nhiễm-dinh dưỡng.</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1CF331"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AA76EA"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DA0E039"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FC6D628"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78AB00A0" w14:textId="77777777" w:rsidTr="00974990">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76F1A"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0E11FD"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14</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D4CCB6"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triển khai tiêm vắc xin dịch vụ phòng chống các bệnh không lây nhiễm: Ung thư cổ tử cung, viêm gan B</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BE25A1"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B65E36"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493DD2"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D57309"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EFC889A" w14:textId="77777777" w:rsidTr="00974990">
        <w:trPr>
          <w:trHeight w:val="16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EA97"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8B956B"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15</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F01FA8"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báo cáo đánh giá kết quả áp dụng kết quả của đề tài nghiên cứu khoa học/sáng kiến đã được nghiệm thu của 01 năm trước năm kiểm tra trong lĩnh vực hoạt động phòng chống bệnh không lây nhiễm/Dinh dưỡng: </w:t>
            </w:r>
            <w:r w:rsidRPr="003C522E">
              <w:rPr>
                <w:rFonts w:ascii="Times New Roman" w:eastAsia="Times New Roman" w:hAnsi="Times New Roman" w:cs="Times New Roman"/>
                <w:i/>
                <w:iCs/>
                <w:sz w:val="24"/>
                <w:szCs w:val="24"/>
                <w:lang w:eastAsia="vi-VN"/>
              </w:rPr>
              <w:t>Có Quyết định công nhận đề tài năm trước, kế hoạch triển khai thực hiện đề tài/kế hoạch can thiệp kết quả nghiên cứu, báo cáo kết quả thực hiện kế hoạch</w:t>
            </w:r>
            <w:r w:rsidRPr="003C522E">
              <w:rPr>
                <w:rFonts w:ascii="Times New Roman" w:eastAsia="Times New Roman" w:hAnsi="Times New Roman" w:cs="Times New Roman"/>
                <w:sz w:val="24"/>
                <w:szCs w:val="24"/>
                <w:lang w:eastAsia="vi-VN"/>
              </w:rPr>
              <w:t xml:space="preserve">. Hoặc trong năm có thực hiện đề tài nghiên cức khoa học/sáng kiến: Quyết định công nhận đề tài/sáng kiến. </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FB5E8E"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671DFD"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AF659C9"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7DF5CEB"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0D6984A9" w14:textId="77777777" w:rsidTr="00974990">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3EA2"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9C99A8"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BF7C7A" w14:textId="77777777" w:rsidR="0055262F" w:rsidRPr="003C522E" w:rsidRDefault="0055262F" w:rsidP="003C522E">
            <w:pPr>
              <w:spacing w:after="60" w:line="240" w:lineRule="auto"/>
              <w:jc w:val="both"/>
              <w:rPr>
                <w:rFonts w:ascii="Times New Roman" w:eastAsia="Times New Roman" w:hAnsi="Times New Roman" w:cs="Times New Roman"/>
                <w:b/>
                <w:spacing w:val="-6"/>
                <w:sz w:val="24"/>
                <w:szCs w:val="24"/>
                <w:lang w:eastAsia="vi-VN"/>
              </w:rPr>
            </w:pPr>
            <w:r w:rsidRPr="003C522E">
              <w:rPr>
                <w:rFonts w:ascii="Times New Roman" w:eastAsia="Times New Roman" w:hAnsi="Times New Roman" w:cs="Times New Roman"/>
                <w:b/>
                <w:spacing w:val="-6"/>
                <w:sz w:val="24"/>
                <w:szCs w:val="24"/>
                <w:lang w:eastAsia="vi-VN"/>
              </w:rPr>
              <w:t>Nếu mức 1=1, mức 2=14, mức 3=9, mức 4=12, thì là mức 4, nếu mức 4&lt;12 thì lui về mức 3.</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1721DF"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7B41C7"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1973A00"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p>
        </w:tc>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14:paraId="7198C925" w14:textId="77777777"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p>
        </w:tc>
      </w:tr>
      <w:tr w:rsidR="003F2CF4" w:rsidRPr="003C522E" w14:paraId="44D70177" w14:textId="77777777" w:rsidTr="000B7C66">
        <w:trPr>
          <w:trHeight w:val="668"/>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12F062"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5</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9CA0CB"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16</w:t>
            </w:r>
          </w:p>
        </w:tc>
        <w:tc>
          <w:tcPr>
            <w:tcW w:w="9060" w:type="dxa"/>
            <w:tcBorders>
              <w:top w:val="single" w:sz="4" w:space="0" w:color="auto"/>
              <w:left w:val="single" w:sz="4" w:space="0" w:color="auto"/>
              <w:bottom w:val="single" w:sz="4" w:space="0" w:color="auto"/>
              <w:right w:val="single" w:sz="4" w:space="0" w:color="auto"/>
            </w:tcBorders>
            <w:shd w:val="clear" w:color="auto" w:fill="FFFFFF"/>
            <w:hideMark/>
          </w:tcPr>
          <w:p w14:paraId="64D14045" w14:textId="73CA6FE4"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xây dựng kế hoạch giai đoạn/chiến lược dài hạn phát triển nâng cao chất lượng hoạt động phòng chống các bệnh không lây nhiễm -dinh dưỡngcho toàn huyện.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9B7D91"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2D1019"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DCF628D"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804A266"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01A73402" w14:textId="77777777" w:rsidTr="000B7C66">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006FA"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F86902"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17</w:t>
            </w:r>
          </w:p>
        </w:tc>
        <w:tc>
          <w:tcPr>
            <w:tcW w:w="9060" w:type="dxa"/>
            <w:tcBorders>
              <w:top w:val="single" w:sz="4" w:space="0" w:color="auto"/>
              <w:left w:val="single" w:sz="4" w:space="0" w:color="auto"/>
              <w:bottom w:val="single" w:sz="4" w:space="0" w:color="auto"/>
              <w:right w:val="single" w:sz="4" w:space="0" w:color="auto"/>
            </w:tcBorders>
            <w:shd w:val="clear" w:color="auto" w:fill="FFFFFF"/>
            <w:hideMark/>
          </w:tcPr>
          <w:p w14:paraId="19E13072"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trên 60% Trạm Y tế triển khai hoạt động sàng lọc phát hiện sớm và quản lý các bệnh: Tăng huyết áp, Đái tháo đường, tiền đái tháo đường, bệnh phổi tắc nghẽn mạn tính và hen phế quản.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0C3A29"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20324D"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536941B"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9DCAB5F"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53226734" w14:textId="77777777" w:rsidTr="000B7C66">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2D1B3"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B37081"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18</w:t>
            </w:r>
          </w:p>
        </w:tc>
        <w:tc>
          <w:tcPr>
            <w:tcW w:w="9060" w:type="dxa"/>
            <w:tcBorders>
              <w:top w:val="single" w:sz="4" w:space="0" w:color="auto"/>
              <w:left w:val="single" w:sz="4" w:space="0" w:color="auto"/>
              <w:bottom w:val="single" w:sz="4" w:space="0" w:color="auto"/>
              <w:right w:val="single" w:sz="4" w:space="0" w:color="auto"/>
            </w:tcBorders>
            <w:shd w:val="clear" w:color="auto" w:fill="FFFFFF"/>
            <w:hideMark/>
          </w:tcPr>
          <w:p w14:paraId="75EFFE34" w14:textId="77777777" w:rsidR="0055262F" w:rsidRPr="003C522E" w:rsidRDefault="0055262F"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hAnsi="Times New Roman" w:cs="Times New Roman"/>
                <w:sz w:val="24"/>
                <w:szCs w:val="24"/>
                <w:lang w:eastAsia="vi-VN"/>
              </w:rPr>
              <w:t>30% người tiền đái tháo đường được phát hiện, trong đó 50% số phát hiện được can thiệp dự phòng, điều trị theo hướng dẫn chuyên môn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tcPr>
          <w:p w14:paraId="12F7FCB7" w14:textId="4936D0A4" w:rsidR="0055262F" w:rsidRPr="003C522E" w:rsidRDefault="003577C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4EA6BAA4" w14:textId="56EEF89F" w:rsidR="0055262F" w:rsidRPr="003C522E" w:rsidRDefault="003577C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tcPr>
          <w:p w14:paraId="6D530E53"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tcPr>
          <w:p w14:paraId="265983CF"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31EFB4BF" w14:textId="77777777" w:rsidTr="003577C3">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E08E9"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08B661"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hideMark/>
          </w:tcPr>
          <w:p w14:paraId="174951A7" w14:textId="5053C11B"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Nếu mức 1=</w:t>
            </w:r>
            <w:r w:rsidR="00205E8D" w:rsidRPr="003C522E">
              <w:rPr>
                <w:rFonts w:ascii="Times New Roman" w:eastAsia="Times New Roman" w:hAnsi="Times New Roman" w:cs="Times New Roman"/>
                <w:b/>
                <w:sz w:val="24"/>
                <w:szCs w:val="24"/>
                <w:lang w:eastAsia="vi-VN"/>
              </w:rPr>
              <w:t>0</w:t>
            </w:r>
            <w:r w:rsidRPr="003C522E">
              <w:rPr>
                <w:rFonts w:ascii="Times New Roman" w:eastAsia="Times New Roman" w:hAnsi="Times New Roman" w:cs="Times New Roman"/>
                <w:b/>
                <w:sz w:val="24"/>
                <w:szCs w:val="24"/>
                <w:lang w:eastAsia="vi-VN"/>
              </w:rPr>
              <w:t>, mức 2=14, mức 3=9, mức 4=12, mức 5=1</w:t>
            </w:r>
            <w:r w:rsidR="003577C3" w:rsidRPr="003C522E">
              <w:rPr>
                <w:rFonts w:ascii="Times New Roman" w:eastAsia="Times New Roman" w:hAnsi="Times New Roman" w:cs="Times New Roman"/>
                <w:b/>
                <w:sz w:val="24"/>
                <w:szCs w:val="24"/>
                <w:lang w:eastAsia="vi-VN"/>
              </w:rPr>
              <w:t>5</w:t>
            </w:r>
            <w:r w:rsidRPr="003C522E">
              <w:rPr>
                <w:rFonts w:ascii="Times New Roman" w:eastAsia="Times New Roman" w:hAnsi="Times New Roman" w:cs="Times New Roman"/>
                <w:b/>
                <w:sz w:val="24"/>
                <w:szCs w:val="24"/>
                <w:lang w:eastAsia="vi-VN"/>
              </w:rPr>
              <w:t>, thì là mức 5, nếu mức 5&lt;10 thì lui về mức 4.</w:t>
            </w:r>
          </w:p>
        </w:tc>
        <w:tc>
          <w:tcPr>
            <w:tcW w:w="920" w:type="dxa"/>
            <w:tcBorders>
              <w:top w:val="single" w:sz="4" w:space="0" w:color="auto"/>
              <w:left w:val="single" w:sz="4" w:space="0" w:color="auto"/>
              <w:bottom w:val="single" w:sz="4" w:space="0" w:color="auto"/>
              <w:right w:val="single" w:sz="4" w:space="0" w:color="auto"/>
            </w:tcBorders>
            <w:shd w:val="clear" w:color="auto" w:fill="FFFFFF"/>
            <w:hideMark/>
          </w:tcPr>
          <w:p w14:paraId="72CE1FCC" w14:textId="20CC0BE3" w:rsidR="0055262F" w:rsidRPr="003C522E" w:rsidRDefault="0055262F"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w:t>
            </w:r>
            <w:r w:rsidR="003577C3" w:rsidRPr="003C522E">
              <w:rPr>
                <w:rFonts w:ascii="Times New Roman" w:eastAsia="Times New Roman" w:hAnsi="Times New Roman" w:cs="Times New Roman"/>
                <w:b/>
                <w:sz w:val="24"/>
                <w:szCs w:val="24"/>
                <w:lang w:eastAsia="vi-VN"/>
              </w:rPr>
              <w:t>5</w:t>
            </w:r>
          </w:p>
        </w:tc>
        <w:tc>
          <w:tcPr>
            <w:tcW w:w="1180" w:type="dxa"/>
            <w:tcBorders>
              <w:top w:val="single" w:sz="4" w:space="0" w:color="auto"/>
              <w:left w:val="single" w:sz="4" w:space="0" w:color="auto"/>
              <w:bottom w:val="single" w:sz="4" w:space="0" w:color="auto"/>
              <w:right w:val="single" w:sz="4" w:space="0" w:color="auto"/>
            </w:tcBorders>
            <w:shd w:val="clear" w:color="auto" w:fill="FFFFFF"/>
            <w:hideMark/>
          </w:tcPr>
          <w:p w14:paraId="68A6D4C9" w14:textId="2AE06B0D" w:rsidR="0055262F" w:rsidRPr="003C522E" w:rsidRDefault="003577C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15</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633E10A3"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p>
        </w:tc>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14:paraId="5F113373"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3BA89EB1" w14:textId="77777777" w:rsidTr="003577C3">
        <w:trPr>
          <w:trHeight w:val="423"/>
          <w:jc w:val="center"/>
        </w:trPr>
        <w:tc>
          <w:tcPr>
            <w:tcW w:w="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5C16D" w14:textId="77777777" w:rsidR="0055262F" w:rsidRPr="003C522E" w:rsidRDefault="0055262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0A5BBA"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hideMark/>
          </w:tcPr>
          <w:p w14:paraId="266D9BFB"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Nhận xét: tiểu mục chưa đạt</w:t>
            </w:r>
          </w:p>
        </w:tc>
        <w:tc>
          <w:tcPr>
            <w:tcW w:w="920" w:type="dxa"/>
            <w:tcBorders>
              <w:top w:val="single" w:sz="4" w:space="0" w:color="auto"/>
              <w:left w:val="single" w:sz="4" w:space="0" w:color="auto"/>
              <w:bottom w:val="single" w:sz="4" w:space="0" w:color="auto"/>
              <w:right w:val="single" w:sz="4" w:space="0" w:color="auto"/>
            </w:tcBorders>
            <w:shd w:val="clear" w:color="auto" w:fill="FFFFFF"/>
            <w:hideMark/>
          </w:tcPr>
          <w:p w14:paraId="5605A281"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80" w:type="dxa"/>
            <w:tcBorders>
              <w:top w:val="single" w:sz="4" w:space="0" w:color="auto"/>
              <w:left w:val="single" w:sz="4" w:space="0" w:color="auto"/>
              <w:bottom w:val="single" w:sz="4" w:space="0" w:color="auto"/>
              <w:right w:val="single" w:sz="4" w:space="0" w:color="auto"/>
            </w:tcBorders>
            <w:shd w:val="clear" w:color="auto" w:fill="FFFFFF"/>
            <w:hideMark/>
          </w:tcPr>
          <w:p w14:paraId="31382327"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A96569"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AA4499B" w14:textId="77777777" w:rsidR="0055262F" w:rsidRPr="003C522E" w:rsidRDefault="0055262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bl>
    <w:p w14:paraId="4EDCCEE8" w14:textId="67BC2155" w:rsidR="009B6E5F" w:rsidRPr="003C522E" w:rsidRDefault="009B6E5F" w:rsidP="003C522E">
      <w:pPr>
        <w:spacing w:after="60" w:line="240" w:lineRule="auto"/>
        <w:jc w:val="both"/>
        <w:rPr>
          <w:rFonts w:ascii="Times New Roman" w:hAnsi="Times New Roman" w:cs="Times New Roman"/>
          <w:sz w:val="24"/>
          <w:szCs w:val="24"/>
        </w:rPr>
      </w:pPr>
    </w:p>
    <w:p w14:paraId="3757AEB1" w14:textId="77777777" w:rsidR="009B6E5F" w:rsidRPr="003C522E" w:rsidRDefault="009B6E5F"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br w:type="page"/>
      </w:r>
    </w:p>
    <w:tbl>
      <w:tblPr>
        <w:tblW w:w="14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812"/>
        <w:gridCol w:w="9082"/>
        <w:gridCol w:w="1119"/>
        <w:gridCol w:w="857"/>
        <w:gridCol w:w="935"/>
        <w:gridCol w:w="876"/>
      </w:tblGrid>
      <w:tr w:rsidR="003F2CF4" w:rsidRPr="003C522E" w14:paraId="3229AEF0" w14:textId="77777777" w:rsidTr="00427070">
        <w:trPr>
          <w:trHeight w:val="445"/>
          <w:tblHeader/>
          <w:jc w:val="center"/>
        </w:trPr>
        <w:tc>
          <w:tcPr>
            <w:tcW w:w="10874" w:type="dxa"/>
            <w:gridSpan w:val="3"/>
            <w:shd w:val="clear" w:color="000000" w:fill="FFFFFF"/>
            <w:vAlign w:val="center"/>
            <w:hideMark/>
          </w:tcPr>
          <w:p w14:paraId="111C6953" w14:textId="2464EBAA"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lastRenderedPageBreak/>
              <w:t>Chương F6. Hoạt động Phòng chống TNTT-VSLĐ&amp;SKNLĐ</w:t>
            </w:r>
          </w:p>
        </w:tc>
        <w:tc>
          <w:tcPr>
            <w:tcW w:w="1119" w:type="dxa"/>
            <w:shd w:val="clear" w:color="000000" w:fill="FFFFFF"/>
            <w:vAlign w:val="center"/>
            <w:hideMark/>
          </w:tcPr>
          <w:p w14:paraId="0A014CAE"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Điểm chuẩn</w:t>
            </w:r>
          </w:p>
        </w:tc>
        <w:tc>
          <w:tcPr>
            <w:tcW w:w="857" w:type="dxa"/>
            <w:shd w:val="clear" w:color="000000" w:fill="FFFFFF"/>
            <w:vAlign w:val="center"/>
            <w:hideMark/>
          </w:tcPr>
          <w:p w14:paraId="6EE7532D"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Điểm đánh giá</w:t>
            </w:r>
          </w:p>
        </w:tc>
        <w:tc>
          <w:tcPr>
            <w:tcW w:w="935" w:type="dxa"/>
            <w:shd w:val="clear" w:color="FFFF00" w:fill="FFFFFF"/>
            <w:vAlign w:val="center"/>
          </w:tcPr>
          <w:p w14:paraId="3B6EC661"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KQ tự đánh giá</w:t>
            </w:r>
          </w:p>
        </w:tc>
        <w:tc>
          <w:tcPr>
            <w:tcW w:w="876" w:type="dxa"/>
            <w:shd w:val="clear" w:color="FFFF00" w:fill="FFFFFF"/>
            <w:vAlign w:val="center"/>
          </w:tcPr>
          <w:p w14:paraId="23BD59C5"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KQ đoàn phúc tra</w:t>
            </w:r>
          </w:p>
        </w:tc>
      </w:tr>
      <w:tr w:rsidR="003F2CF4" w:rsidRPr="003C522E" w14:paraId="4A92A26C" w14:textId="77777777" w:rsidTr="00624080">
        <w:trPr>
          <w:trHeight w:val="4115"/>
          <w:jc w:val="center"/>
        </w:trPr>
        <w:tc>
          <w:tcPr>
            <w:tcW w:w="1792" w:type="dxa"/>
            <w:gridSpan w:val="2"/>
            <w:shd w:val="clear" w:color="FFFFFF" w:fill="FFFFFF"/>
            <w:vAlign w:val="center"/>
            <w:hideMark/>
          </w:tcPr>
          <w:p w14:paraId="0428F4E6"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Căn cứ đề xuất và</w:t>
            </w:r>
            <w:r w:rsidRPr="003C522E">
              <w:rPr>
                <w:rFonts w:ascii="Times New Roman" w:eastAsia="Times New Roman" w:hAnsi="Times New Roman" w:cs="Times New Roman"/>
                <w:b/>
                <w:bCs/>
                <w:sz w:val="24"/>
                <w:szCs w:val="24"/>
                <w:lang w:eastAsia="vi-VN"/>
              </w:rPr>
              <w:br/>
              <w:t xml:space="preserve"> ý nghĩa</w:t>
            </w:r>
          </w:p>
        </w:tc>
        <w:tc>
          <w:tcPr>
            <w:tcW w:w="9082" w:type="dxa"/>
            <w:shd w:val="clear" w:color="000000" w:fill="FFFFFF"/>
            <w:hideMark/>
          </w:tcPr>
          <w:p w14:paraId="34EB106C" w14:textId="2BE23794" w:rsidR="00AC6B3B" w:rsidRPr="003C522E" w:rsidRDefault="00974023"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 </w:t>
            </w:r>
            <w:r w:rsidR="00AC6B3B" w:rsidRPr="003C522E">
              <w:rPr>
                <w:rFonts w:ascii="Times New Roman" w:eastAsia="Times New Roman" w:hAnsi="Times New Roman" w:cs="Times New Roman"/>
                <w:sz w:val="24"/>
                <w:szCs w:val="24"/>
              </w:rPr>
              <w:t>Nghị định số 39/2016/NĐ-CP ngày 15/5/2016 của Chính phủ quy định chi tiết hướng dẫn thi hành một số điều của Luật ATVSLĐ năm 2021.</w:t>
            </w:r>
          </w:p>
          <w:p w14:paraId="38E1CA77" w14:textId="77777777" w:rsidR="00AC6B3B" w:rsidRPr="003C522E" w:rsidRDefault="00AC6B3B"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Thông tư số 19/2016/TT-BYT ngày 30/6/2016 thông tư hướng dẫn quản lý vệ sinh lao động và sức khỏe người lao động.</w:t>
            </w:r>
          </w:p>
          <w:p w14:paraId="07B42BD2" w14:textId="77777777" w:rsidR="00A85C32" w:rsidRPr="003C522E" w:rsidRDefault="00A85C3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eastAsia="vi-VN"/>
              </w:rPr>
              <w:t>- Thông tư số 37/2019/TT-BYT ngày 30 tháng 12 năm 2019 Thông tư Quy định chế độ thống kê báo cáo ngành Y tế.</w:t>
            </w:r>
          </w:p>
          <w:p w14:paraId="24A5CCF2" w14:textId="2601CAD7" w:rsidR="00A85C32" w:rsidRPr="003C522E" w:rsidRDefault="00A85C32"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rPr>
              <w:t>- Thông tư số 07/2021/TT-BYT ngày 27/05/2021 của Bộ Y tế Thông tư Hướng dẫn chức năng, nhiệm vụ, quyền hạn và cơ cấu tổ chức của Trung tâm Y tế huyện, quận, thị xã, thành phố thuộc tỉnh, thành phố thuộc thành phố trực thuộc Trung ương.</w:t>
            </w:r>
          </w:p>
          <w:p w14:paraId="4920F8CB" w14:textId="77777777" w:rsidR="00AC6B3B" w:rsidRPr="003C522E" w:rsidRDefault="00AC6B3B"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Kế hoạch số 21/KH-UBND ngày 20 tháng 01 năm 2021 của Uỷ ban nhân dân tỉnh Đồng Tháp kế hoạch Chăm sóc và nâng cao sức khoẻ người lao động phòng, chống bệnh nghề nghiệp giai đoạn 2021-2030.</w:t>
            </w:r>
          </w:p>
          <w:p w14:paraId="3247C883" w14:textId="60394594" w:rsidR="002E5263" w:rsidRPr="003C522E" w:rsidRDefault="00AC6B3B"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Kế hoạch số 127/KH-UBND ngày 13/04/2022 của Ủy ban nhân dân Tỉnh về việc thực hiện Chương trình an toàn, vệ sinh lao động tỉnh Đồng Tháp giai đoạn 2021 – 2025.</w:t>
            </w:r>
          </w:p>
        </w:tc>
        <w:tc>
          <w:tcPr>
            <w:tcW w:w="1119" w:type="dxa"/>
            <w:shd w:val="clear" w:color="000000" w:fill="FFFFFF"/>
            <w:vAlign w:val="center"/>
            <w:hideMark/>
          </w:tcPr>
          <w:p w14:paraId="06E422D5"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57" w:type="dxa"/>
            <w:shd w:val="clear" w:color="000000" w:fill="FFFFFF"/>
            <w:vAlign w:val="bottom"/>
            <w:hideMark/>
          </w:tcPr>
          <w:p w14:paraId="791905AA"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35" w:type="dxa"/>
            <w:shd w:val="clear" w:color="000000" w:fill="FFFFFF"/>
            <w:vAlign w:val="bottom"/>
            <w:hideMark/>
          </w:tcPr>
          <w:p w14:paraId="4FFB451D"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75975B33"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589096E9" w14:textId="77777777" w:rsidTr="00427070">
        <w:trPr>
          <w:trHeight w:val="315"/>
          <w:jc w:val="center"/>
        </w:trPr>
        <w:tc>
          <w:tcPr>
            <w:tcW w:w="980" w:type="dxa"/>
            <w:shd w:val="clear" w:color="FFFFFF" w:fill="FFFFFF"/>
            <w:vAlign w:val="center"/>
            <w:hideMark/>
          </w:tcPr>
          <w:p w14:paraId="766DDC7A"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w:t>
            </w:r>
          </w:p>
        </w:tc>
        <w:tc>
          <w:tcPr>
            <w:tcW w:w="812" w:type="dxa"/>
            <w:shd w:val="clear" w:color="000000" w:fill="FFFFFF"/>
            <w:vAlign w:val="center"/>
            <w:hideMark/>
          </w:tcPr>
          <w:p w14:paraId="6FB02CF4"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82" w:type="dxa"/>
            <w:shd w:val="clear" w:color="000000" w:fill="FFFFFF"/>
            <w:vAlign w:val="center"/>
            <w:hideMark/>
          </w:tcPr>
          <w:p w14:paraId="54B97790"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Các bậc thang chất lượng</w:t>
            </w:r>
          </w:p>
        </w:tc>
        <w:tc>
          <w:tcPr>
            <w:tcW w:w="1119" w:type="dxa"/>
            <w:shd w:val="clear" w:color="000000" w:fill="FFFFFF"/>
            <w:vAlign w:val="center"/>
            <w:hideMark/>
          </w:tcPr>
          <w:p w14:paraId="6A2CB0F1"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57" w:type="dxa"/>
            <w:shd w:val="clear" w:color="000000" w:fill="FFFFFF"/>
            <w:vAlign w:val="bottom"/>
            <w:hideMark/>
          </w:tcPr>
          <w:p w14:paraId="4F8D0164"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35" w:type="dxa"/>
            <w:shd w:val="clear" w:color="000000" w:fill="FFFFFF"/>
            <w:vAlign w:val="bottom"/>
            <w:hideMark/>
          </w:tcPr>
          <w:p w14:paraId="6F7B2C1F"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63589673"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416D49C4" w14:textId="77777777" w:rsidTr="00427070">
        <w:trPr>
          <w:trHeight w:val="630"/>
          <w:jc w:val="center"/>
        </w:trPr>
        <w:tc>
          <w:tcPr>
            <w:tcW w:w="980" w:type="dxa"/>
            <w:vMerge w:val="restart"/>
            <w:shd w:val="clear" w:color="DDD9C3" w:fill="FFFFFF"/>
            <w:vAlign w:val="center"/>
            <w:hideMark/>
          </w:tcPr>
          <w:p w14:paraId="3DFA6061"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w:t>
            </w:r>
          </w:p>
        </w:tc>
        <w:tc>
          <w:tcPr>
            <w:tcW w:w="812" w:type="dxa"/>
            <w:shd w:val="clear" w:color="FFFFFF" w:fill="FFFFFF"/>
            <w:vAlign w:val="center"/>
            <w:hideMark/>
          </w:tcPr>
          <w:p w14:paraId="49504D1E"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082" w:type="dxa"/>
            <w:shd w:val="clear" w:color="000000" w:fill="FFFFFF"/>
            <w:vAlign w:val="center"/>
            <w:hideMark/>
          </w:tcPr>
          <w:p w14:paraId="28AB569C" w14:textId="77777777" w:rsidR="002E5263" w:rsidRPr="003C522E" w:rsidRDefault="002E5263" w:rsidP="003C522E">
            <w:pPr>
              <w:spacing w:after="60" w:line="240" w:lineRule="auto"/>
              <w:jc w:val="both"/>
              <w:rPr>
                <w:rFonts w:ascii="Times New Roman" w:eastAsia="Times New Roman" w:hAnsi="Times New Roman" w:cs="Times New Roman"/>
                <w:spacing w:val="-6"/>
                <w:sz w:val="24"/>
                <w:szCs w:val="24"/>
                <w:lang w:eastAsia="vi-VN"/>
              </w:rPr>
            </w:pPr>
            <w:r w:rsidRPr="003C522E">
              <w:rPr>
                <w:rFonts w:ascii="Times New Roman" w:eastAsia="Times New Roman" w:hAnsi="Times New Roman" w:cs="Times New Roman"/>
                <w:spacing w:val="-6"/>
                <w:sz w:val="24"/>
                <w:szCs w:val="24"/>
                <w:lang w:eastAsia="vi-VN"/>
              </w:rPr>
              <w:t xml:space="preserve">Không xây dựng kế hoạch hoạt động phòng chống (TNTT-VSLĐ&amp;SKNLĐ), hoặc kế hoạch xây dựng không đầy đủ các nội dung hoạt động, các chỉ tiêu do trung tâm tuyến tỉnh phân bổ. </w:t>
            </w:r>
          </w:p>
        </w:tc>
        <w:tc>
          <w:tcPr>
            <w:tcW w:w="1119" w:type="dxa"/>
            <w:shd w:val="clear" w:color="000000" w:fill="FFFFFF"/>
            <w:vAlign w:val="center"/>
            <w:hideMark/>
          </w:tcPr>
          <w:p w14:paraId="502668ED"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857" w:type="dxa"/>
            <w:shd w:val="clear" w:color="000000" w:fill="FFFFFF"/>
            <w:vAlign w:val="center"/>
            <w:hideMark/>
          </w:tcPr>
          <w:p w14:paraId="6C942629"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35" w:type="dxa"/>
            <w:shd w:val="clear" w:color="000000" w:fill="FFFFFF"/>
            <w:vAlign w:val="bottom"/>
            <w:hideMark/>
          </w:tcPr>
          <w:p w14:paraId="0A88D97A"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3F0BC40F"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8AA9F78" w14:textId="77777777" w:rsidTr="00427070">
        <w:trPr>
          <w:trHeight w:val="315"/>
          <w:jc w:val="center"/>
        </w:trPr>
        <w:tc>
          <w:tcPr>
            <w:tcW w:w="980" w:type="dxa"/>
            <w:vMerge/>
            <w:vAlign w:val="center"/>
            <w:hideMark/>
          </w:tcPr>
          <w:p w14:paraId="18B3C7A3"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D6E3BC" w:fill="FFFFFF"/>
            <w:vAlign w:val="center"/>
            <w:hideMark/>
          </w:tcPr>
          <w:p w14:paraId="43FE6D1D"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82" w:type="dxa"/>
            <w:shd w:val="clear" w:color="D6E3BC" w:fill="FFFFFF"/>
            <w:vAlign w:val="center"/>
            <w:hideMark/>
          </w:tcPr>
          <w:p w14:paraId="12ACD485"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Mức 1: Khi phạm ý trên</w:t>
            </w:r>
          </w:p>
        </w:tc>
        <w:tc>
          <w:tcPr>
            <w:tcW w:w="1119" w:type="dxa"/>
            <w:shd w:val="clear" w:color="D6E3BC" w:fill="FFFFFF"/>
            <w:vAlign w:val="center"/>
            <w:hideMark/>
          </w:tcPr>
          <w:p w14:paraId="0B61A3C6"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w:t>
            </w:r>
          </w:p>
        </w:tc>
        <w:tc>
          <w:tcPr>
            <w:tcW w:w="857" w:type="dxa"/>
            <w:shd w:val="clear" w:color="D6E3BC" w:fill="FFFFFF"/>
            <w:vAlign w:val="center"/>
          </w:tcPr>
          <w:p w14:paraId="3BD491E9"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w:t>
            </w:r>
          </w:p>
        </w:tc>
        <w:tc>
          <w:tcPr>
            <w:tcW w:w="935" w:type="dxa"/>
            <w:shd w:val="clear" w:color="FFFF00" w:fill="FFFFFF"/>
            <w:vAlign w:val="center"/>
          </w:tcPr>
          <w:p w14:paraId="64EE6D36"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p>
        </w:tc>
        <w:tc>
          <w:tcPr>
            <w:tcW w:w="876" w:type="dxa"/>
            <w:shd w:val="clear" w:color="FFFF00" w:fill="FFFFFF"/>
            <w:vAlign w:val="center"/>
          </w:tcPr>
          <w:p w14:paraId="29E09B18"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6359B958" w14:textId="77777777" w:rsidTr="00427070">
        <w:trPr>
          <w:trHeight w:val="630"/>
          <w:jc w:val="center"/>
        </w:trPr>
        <w:tc>
          <w:tcPr>
            <w:tcW w:w="980" w:type="dxa"/>
            <w:vMerge w:val="restart"/>
            <w:shd w:val="clear" w:color="F2DBDB" w:fill="FFFFFF"/>
            <w:vAlign w:val="center"/>
            <w:hideMark/>
          </w:tcPr>
          <w:p w14:paraId="34B47777"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2</w:t>
            </w:r>
          </w:p>
        </w:tc>
        <w:tc>
          <w:tcPr>
            <w:tcW w:w="812" w:type="dxa"/>
            <w:shd w:val="clear" w:color="FFFFFF" w:fill="FFFFFF"/>
            <w:vAlign w:val="center"/>
            <w:hideMark/>
          </w:tcPr>
          <w:p w14:paraId="0A57E4E7"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082" w:type="dxa"/>
            <w:shd w:val="clear" w:color="000000" w:fill="FFFFFF"/>
            <w:vAlign w:val="center"/>
            <w:hideMark/>
          </w:tcPr>
          <w:p w14:paraId="68F52F22"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xây dựng kế hoạch hoạt động phòng chống (TNTT-VSLĐ&amp;SKNLĐ): </w:t>
            </w:r>
            <w:r w:rsidRPr="003C522E">
              <w:rPr>
                <w:rFonts w:ascii="Times New Roman" w:eastAsia="Times New Roman" w:hAnsi="Times New Roman" w:cs="Times New Roman"/>
                <w:i/>
                <w:iCs/>
                <w:sz w:val="24"/>
                <w:szCs w:val="24"/>
                <w:lang w:eastAsia="vi-VN"/>
              </w:rPr>
              <w:t>Kế hoạch phải có đầy đủ bố cục, các nội dung hoạt động, các chỉ tiêu.</w:t>
            </w:r>
          </w:p>
        </w:tc>
        <w:tc>
          <w:tcPr>
            <w:tcW w:w="1119" w:type="dxa"/>
            <w:shd w:val="clear" w:color="000000" w:fill="FFFFFF"/>
            <w:vAlign w:val="center"/>
            <w:hideMark/>
          </w:tcPr>
          <w:p w14:paraId="211E148E"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57" w:type="dxa"/>
            <w:shd w:val="clear" w:color="000000" w:fill="FFFFFF"/>
            <w:vAlign w:val="center"/>
            <w:hideMark/>
          </w:tcPr>
          <w:p w14:paraId="1A073FF7"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35" w:type="dxa"/>
            <w:shd w:val="clear" w:color="000000" w:fill="FFFFFF"/>
            <w:vAlign w:val="bottom"/>
            <w:hideMark/>
          </w:tcPr>
          <w:p w14:paraId="232D98EF"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2750D720"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6BC6F08B" w14:textId="77777777" w:rsidTr="00427070">
        <w:trPr>
          <w:trHeight w:val="1020"/>
          <w:jc w:val="center"/>
        </w:trPr>
        <w:tc>
          <w:tcPr>
            <w:tcW w:w="980" w:type="dxa"/>
            <w:vMerge/>
            <w:vAlign w:val="center"/>
            <w:hideMark/>
          </w:tcPr>
          <w:p w14:paraId="04285331"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1A0C39B2"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082" w:type="dxa"/>
            <w:shd w:val="clear" w:color="000000" w:fill="FFFFFF"/>
            <w:vAlign w:val="center"/>
            <w:hideMark/>
          </w:tcPr>
          <w:p w14:paraId="620E32A9"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Quyết định phân công viên chức phụ trách quản lý về hoạt động phòng chống (TNTT-VSLĐ&amp;SKNLĐ). Có quản lý danh sách các viên chức thực hiện công tác thống kê báo cáo về hoạt động phòng chống (TNTT-VSLĐ&amp;SKNLĐ) của các trạm y tế trong huyện và các cơ sở y tế tuyến huyện.</w:t>
            </w:r>
          </w:p>
        </w:tc>
        <w:tc>
          <w:tcPr>
            <w:tcW w:w="1119" w:type="dxa"/>
            <w:shd w:val="clear" w:color="000000" w:fill="FFFFFF"/>
            <w:vAlign w:val="center"/>
            <w:hideMark/>
          </w:tcPr>
          <w:p w14:paraId="55BA64CB"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57" w:type="dxa"/>
            <w:shd w:val="clear" w:color="000000" w:fill="FFFFFF"/>
            <w:vAlign w:val="center"/>
            <w:hideMark/>
          </w:tcPr>
          <w:p w14:paraId="6AB9B30F"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35" w:type="dxa"/>
            <w:shd w:val="clear" w:color="000000" w:fill="FFFFFF"/>
            <w:vAlign w:val="bottom"/>
            <w:hideMark/>
          </w:tcPr>
          <w:p w14:paraId="71173531"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2260847A"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1608ADB4" w14:textId="77777777" w:rsidTr="00427070">
        <w:trPr>
          <w:trHeight w:val="894"/>
          <w:jc w:val="center"/>
        </w:trPr>
        <w:tc>
          <w:tcPr>
            <w:tcW w:w="980" w:type="dxa"/>
            <w:vMerge/>
            <w:vAlign w:val="center"/>
            <w:hideMark/>
          </w:tcPr>
          <w:p w14:paraId="4A06F57D"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080492F5" w14:textId="6AA0B070" w:rsidR="002E5263" w:rsidRPr="003C522E" w:rsidRDefault="00BD44D5"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082" w:type="dxa"/>
            <w:shd w:val="clear" w:color="000000" w:fill="FFFFFF"/>
            <w:vAlign w:val="center"/>
            <w:hideMark/>
          </w:tcPr>
          <w:p w14:paraId="32866C9D" w14:textId="4AFE3D52"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lưu giữ đầy đủ các báo cáo tình hình mắc và tử vong do (TNTT-VSLĐ&amp;SKNLĐ) của Trung tâm của các trạm y tế trong huyện và các cơ sở y tế tuyến huyện: báo cáo 3 tháng, 6 </w:t>
            </w:r>
            <w:r w:rsidRPr="003C522E">
              <w:rPr>
                <w:rFonts w:ascii="Times New Roman" w:eastAsia="Times New Roman" w:hAnsi="Times New Roman" w:cs="Times New Roman"/>
                <w:sz w:val="24"/>
                <w:szCs w:val="24"/>
                <w:lang w:eastAsia="vi-VN"/>
              </w:rPr>
              <w:lastRenderedPageBreak/>
              <w:t>tháng, 9 tháng và 12 tháng</w:t>
            </w:r>
            <w:r w:rsidR="00AC6B3B" w:rsidRPr="003C522E">
              <w:rPr>
                <w:rFonts w:ascii="Times New Roman" w:eastAsia="Times New Roman" w:hAnsi="Times New Roman" w:cs="Times New Roman"/>
                <w:sz w:val="24"/>
                <w:szCs w:val="24"/>
                <w:lang w:eastAsia="vi-VN"/>
              </w:rPr>
              <w:t xml:space="preserve"> </w:t>
            </w:r>
            <w:r w:rsidR="00624080" w:rsidRPr="003C522E">
              <w:rPr>
                <w:rFonts w:ascii="Times New Roman" w:eastAsia="Times New Roman" w:hAnsi="Times New Roman" w:cs="Times New Roman"/>
                <w:sz w:val="24"/>
                <w:szCs w:val="24"/>
                <w:lang w:eastAsia="vi-VN"/>
              </w:rPr>
              <w:t xml:space="preserve"> </w:t>
            </w:r>
            <w:r w:rsidR="00AC6B3B" w:rsidRPr="003C522E">
              <w:rPr>
                <w:rFonts w:ascii="Times New Roman" w:eastAsia="Times New Roman" w:hAnsi="Times New Roman" w:cs="Times New Roman"/>
                <w:sz w:val="24"/>
                <w:szCs w:val="24"/>
              </w:rPr>
              <w:t>theo quy định Thông tư  số 37/2019/TT-BYT. Các báo cáo có đầy đủ số liệu, số liệu chính xác, không tẩy xóa.</w:t>
            </w:r>
          </w:p>
        </w:tc>
        <w:tc>
          <w:tcPr>
            <w:tcW w:w="1119" w:type="dxa"/>
            <w:shd w:val="clear" w:color="000000" w:fill="FFFFFF"/>
            <w:vAlign w:val="center"/>
            <w:hideMark/>
          </w:tcPr>
          <w:p w14:paraId="6A0191EF"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lastRenderedPageBreak/>
              <w:t>2</w:t>
            </w:r>
          </w:p>
        </w:tc>
        <w:tc>
          <w:tcPr>
            <w:tcW w:w="857" w:type="dxa"/>
            <w:shd w:val="clear" w:color="000000" w:fill="FFFFFF"/>
            <w:vAlign w:val="center"/>
            <w:hideMark/>
          </w:tcPr>
          <w:p w14:paraId="594861ED"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35" w:type="dxa"/>
            <w:shd w:val="clear" w:color="000000" w:fill="FFFFFF"/>
            <w:vAlign w:val="bottom"/>
            <w:hideMark/>
          </w:tcPr>
          <w:p w14:paraId="48E1B4B6"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15DE8E60"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2BD4164" w14:textId="77777777" w:rsidTr="00427070">
        <w:trPr>
          <w:trHeight w:val="945"/>
          <w:jc w:val="center"/>
        </w:trPr>
        <w:tc>
          <w:tcPr>
            <w:tcW w:w="980" w:type="dxa"/>
            <w:vMerge/>
            <w:vAlign w:val="center"/>
            <w:hideMark/>
          </w:tcPr>
          <w:p w14:paraId="65FC880A"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23FBC392" w14:textId="06640733" w:rsidR="002E5263" w:rsidRPr="003C522E" w:rsidRDefault="00BD44D5"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082" w:type="dxa"/>
            <w:shd w:val="clear" w:color="000000" w:fill="FFFFFF"/>
            <w:vAlign w:val="center"/>
            <w:hideMark/>
          </w:tcPr>
          <w:p w14:paraId="0C8A8D03"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bản theo dõi việc tuân thủ thời gian báo của các đơn vị quản lý: </w:t>
            </w:r>
            <w:r w:rsidRPr="003C522E">
              <w:rPr>
                <w:rFonts w:ascii="Times New Roman" w:eastAsia="Times New Roman" w:hAnsi="Times New Roman" w:cs="Times New Roman"/>
                <w:i/>
                <w:iCs/>
                <w:sz w:val="24"/>
                <w:szCs w:val="24"/>
                <w:lang w:eastAsia="vi-VN"/>
              </w:rPr>
              <w:t>báo cáo 3 tháng trước ngày 05/4; 6 tháng trước ngày 05/7; 9 tháng trước ngày 05/10 và 12 tháng trước ngày 05/01 năm tiếp theo.</w:t>
            </w:r>
          </w:p>
        </w:tc>
        <w:tc>
          <w:tcPr>
            <w:tcW w:w="1119" w:type="dxa"/>
            <w:shd w:val="clear" w:color="000000" w:fill="FFFFFF"/>
            <w:vAlign w:val="center"/>
            <w:hideMark/>
          </w:tcPr>
          <w:p w14:paraId="3A505ED1"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57" w:type="dxa"/>
            <w:shd w:val="clear" w:color="000000" w:fill="FFFFFF"/>
            <w:vAlign w:val="center"/>
            <w:hideMark/>
          </w:tcPr>
          <w:p w14:paraId="385250A4"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35" w:type="dxa"/>
            <w:shd w:val="clear" w:color="000000" w:fill="FFFFFF"/>
            <w:vAlign w:val="bottom"/>
            <w:hideMark/>
          </w:tcPr>
          <w:p w14:paraId="48EC7FD1"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33F03F68"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5A13696D" w14:textId="77777777" w:rsidTr="00427070">
        <w:trPr>
          <w:trHeight w:val="945"/>
          <w:jc w:val="center"/>
        </w:trPr>
        <w:tc>
          <w:tcPr>
            <w:tcW w:w="980" w:type="dxa"/>
            <w:vMerge/>
            <w:vAlign w:val="center"/>
            <w:hideMark/>
          </w:tcPr>
          <w:p w14:paraId="51824D2E"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0ED7ABDD" w14:textId="0DC52892" w:rsidR="002E5263" w:rsidRPr="003C522E" w:rsidRDefault="00BD44D5"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6</w:t>
            </w:r>
          </w:p>
        </w:tc>
        <w:tc>
          <w:tcPr>
            <w:tcW w:w="9082" w:type="dxa"/>
            <w:shd w:val="clear" w:color="000000" w:fill="FFFFFF"/>
            <w:vAlign w:val="center"/>
            <w:hideMark/>
          </w:tcPr>
          <w:p w14:paraId="02E90213"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Thực hiện gởi báo cáo về SYT đúng thời gian quy định: </w:t>
            </w:r>
            <w:r w:rsidRPr="003C522E">
              <w:rPr>
                <w:rFonts w:ascii="Times New Roman" w:eastAsia="Times New Roman" w:hAnsi="Times New Roman" w:cs="Times New Roman"/>
                <w:i/>
                <w:iCs/>
                <w:sz w:val="24"/>
                <w:szCs w:val="24"/>
                <w:lang w:eastAsia="vi-VN"/>
              </w:rPr>
              <w:t>3 tháng trước ngày 15/4; 6 tháng trước ngày 15/7; 9 tháng trước ngày 15/10, 12 tháng trước ngày 15/01 năm tiếp theo</w:t>
            </w:r>
            <w:r w:rsidRPr="003C522E">
              <w:rPr>
                <w:rFonts w:ascii="Times New Roman" w:eastAsia="Times New Roman" w:hAnsi="Times New Roman" w:cs="Times New Roman"/>
                <w:sz w:val="24"/>
                <w:szCs w:val="24"/>
                <w:lang w:eastAsia="vi-VN"/>
              </w:rPr>
              <w:t xml:space="preserve">. </w:t>
            </w:r>
            <w:r w:rsidRPr="003C522E">
              <w:rPr>
                <w:rFonts w:ascii="Times New Roman" w:eastAsia="Times New Roman" w:hAnsi="Times New Roman" w:cs="Times New Roman"/>
                <w:b/>
                <w:bCs/>
                <w:sz w:val="24"/>
                <w:szCs w:val="24"/>
                <w:u w:val="single"/>
                <w:lang w:eastAsia="vi-VN"/>
              </w:rPr>
              <w:t>Bảng theo dõi báo cáo của SYT</w:t>
            </w:r>
            <w:r w:rsidRPr="003C522E">
              <w:rPr>
                <w:rFonts w:ascii="Times New Roman" w:eastAsia="Times New Roman" w:hAnsi="Times New Roman" w:cs="Times New Roman"/>
                <w:sz w:val="24"/>
                <w:szCs w:val="24"/>
                <w:lang w:eastAsia="vi-VN"/>
              </w:rPr>
              <w:t>.</w:t>
            </w:r>
          </w:p>
        </w:tc>
        <w:tc>
          <w:tcPr>
            <w:tcW w:w="1119" w:type="dxa"/>
            <w:shd w:val="clear" w:color="000000" w:fill="FFFFFF"/>
            <w:vAlign w:val="center"/>
            <w:hideMark/>
          </w:tcPr>
          <w:p w14:paraId="40013CA3"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57" w:type="dxa"/>
            <w:shd w:val="clear" w:color="000000" w:fill="FFFFFF"/>
            <w:vAlign w:val="center"/>
            <w:hideMark/>
          </w:tcPr>
          <w:p w14:paraId="0A8019BA"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35" w:type="dxa"/>
            <w:shd w:val="clear" w:color="000000" w:fill="FFFFFF"/>
            <w:vAlign w:val="bottom"/>
            <w:hideMark/>
          </w:tcPr>
          <w:p w14:paraId="6F67BD40"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79D4216E"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06FA9339" w14:textId="77777777" w:rsidTr="00427070">
        <w:trPr>
          <w:trHeight w:val="945"/>
          <w:jc w:val="center"/>
        </w:trPr>
        <w:tc>
          <w:tcPr>
            <w:tcW w:w="980" w:type="dxa"/>
            <w:vMerge/>
            <w:vAlign w:val="center"/>
            <w:hideMark/>
          </w:tcPr>
          <w:p w14:paraId="35C06D2A"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3228B3AF" w14:textId="52891CC2" w:rsidR="002E5263" w:rsidRPr="003C522E" w:rsidRDefault="00BD44D5"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7</w:t>
            </w:r>
          </w:p>
        </w:tc>
        <w:tc>
          <w:tcPr>
            <w:tcW w:w="9082" w:type="dxa"/>
            <w:shd w:val="clear" w:color="000000" w:fill="FFFFFF"/>
            <w:vAlign w:val="center"/>
            <w:hideMark/>
          </w:tcPr>
          <w:p w14:paraId="5E8208BB"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tổ chức các hoạt động truyền thông về các biện pháp phòng chống (TNTT-VSLĐ&amp;SKNLĐ): Kế hoạch truyền thông, lịch truyền thông, tài liệu truyền thông, báo cáo kết quả hoạt động truyền thông.</w:t>
            </w:r>
          </w:p>
        </w:tc>
        <w:tc>
          <w:tcPr>
            <w:tcW w:w="1119" w:type="dxa"/>
            <w:shd w:val="clear" w:color="000000" w:fill="FFFFFF"/>
            <w:vAlign w:val="center"/>
            <w:hideMark/>
          </w:tcPr>
          <w:p w14:paraId="3D95C4B3"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57" w:type="dxa"/>
            <w:shd w:val="clear" w:color="000000" w:fill="FFFFFF"/>
            <w:vAlign w:val="center"/>
            <w:hideMark/>
          </w:tcPr>
          <w:p w14:paraId="35A7EDE8"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35" w:type="dxa"/>
            <w:shd w:val="clear" w:color="000000" w:fill="FFFFFF"/>
            <w:vAlign w:val="bottom"/>
            <w:hideMark/>
          </w:tcPr>
          <w:p w14:paraId="065E9FD2"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7725FA27"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3B7ACC3B" w14:textId="77777777" w:rsidTr="00427070">
        <w:trPr>
          <w:trHeight w:val="945"/>
          <w:jc w:val="center"/>
        </w:trPr>
        <w:tc>
          <w:tcPr>
            <w:tcW w:w="980" w:type="dxa"/>
            <w:vMerge/>
            <w:vAlign w:val="center"/>
            <w:hideMark/>
          </w:tcPr>
          <w:p w14:paraId="55EE984B"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3D5563FE" w14:textId="299441F2" w:rsidR="002E5263" w:rsidRPr="003C522E" w:rsidRDefault="00BD44D5"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8</w:t>
            </w:r>
          </w:p>
        </w:tc>
        <w:tc>
          <w:tcPr>
            <w:tcW w:w="9082" w:type="dxa"/>
            <w:shd w:val="clear" w:color="000000" w:fill="FFFFFF"/>
            <w:vAlign w:val="center"/>
            <w:hideMark/>
          </w:tcPr>
          <w:p w14:paraId="0FE9CC96"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tổ chức kiểm tra, giám sát hỗ trợ hoặc có lồng ghép nội dung kiểm tra giám sát hỗ trợ các đơn vị quản lý về hoạt động phòng chống (TNTT-VSLĐ&amp;SKNLĐ): </w:t>
            </w:r>
            <w:r w:rsidRPr="003C522E">
              <w:rPr>
                <w:rFonts w:ascii="Times New Roman" w:eastAsia="Times New Roman" w:hAnsi="Times New Roman" w:cs="Times New Roman"/>
                <w:i/>
                <w:iCs/>
                <w:sz w:val="24"/>
                <w:szCs w:val="24"/>
                <w:lang w:eastAsia="vi-VN"/>
              </w:rPr>
              <w:t>Kế hoạch giám sát, lịch giám sát, bảng kiểm tra giám sát, biên bản giám sát và báo cáo kết quả giảm sát</w:t>
            </w:r>
          </w:p>
        </w:tc>
        <w:tc>
          <w:tcPr>
            <w:tcW w:w="1119" w:type="dxa"/>
            <w:shd w:val="clear" w:color="000000" w:fill="FFFFFF"/>
            <w:vAlign w:val="center"/>
            <w:hideMark/>
          </w:tcPr>
          <w:p w14:paraId="175A4AA5"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57" w:type="dxa"/>
            <w:shd w:val="clear" w:color="000000" w:fill="FFFFFF"/>
            <w:vAlign w:val="center"/>
            <w:hideMark/>
          </w:tcPr>
          <w:p w14:paraId="7DEE5F99"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35" w:type="dxa"/>
            <w:shd w:val="clear" w:color="000000" w:fill="FFFFFF"/>
            <w:vAlign w:val="bottom"/>
            <w:hideMark/>
          </w:tcPr>
          <w:p w14:paraId="3CD6719C"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09D13F6C"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69312E2F" w14:textId="77777777" w:rsidTr="00427070">
        <w:trPr>
          <w:trHeight w:val="315"/>
          <w:jc w:val="center"/>
        </w:trPr>
        <w:tc>
          <w:tcPr>
            <w:tcW w:w="980" w:type="dxa"/>
            <w:vMerge/>
            <w:vAlign w:val="center"/>
            <w:hideMark/>
          </w:tcPr>
          <w:p w14:paraId="70F9BD89"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C4BD97" w:fill="FFFFFF"/>
            <w:vAlign w:val="center"/>
            <w:hideMark/>
          </w:tcPr>
          <w:p w14:paraId="37E92343"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82" w:type="dxa"/>
            <w:shd w:val="clear" w:color="C4BD97" w:fill="FFFFFF"/>
            <w:vAlign w:val="center"/>
            <w:hideMark/>
          </w:tcPr>
          <w:p w14:paraId="05FA89CD"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Mức 2: Khi mức 1=0, và tổng mức 2=14, nếu mức 2 nhỏ hơn 14, thì lui về mức 1</w:t>
            </w:r>
          </w:p>
        </w:tc>
        <w:tc>
          <w:tcPr>
            <w:tcW w:w="1119" w:type="dxa"/>
            <w:shd w:val="clear" w:color="C4BD97" w:fill="FFFFFF"/>
            <w:vAlign w:val="center"/>
            <w:hideMark/>
          </w:tcPr>
          <w:p w14:paraId="77852362"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14</w:t>
            </w:r>
          </w:p>
        </w:tc>
        <w:tc>
          <w:tcPr>
            <w:tcW w:w="857" w:type="dxa"/>
            <w:shd w:val="clear" w:color="C4BD97" w:fill="FFFFFF"/>
            <w:vAlign w:val="center"/>
            <w:hideMark/>
          </w:tcPr>
          <w:p w14:paraId="49AB635B"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14</w:t>
            </w:r>
          </w:p>
        </w:tc>
        <w:tc>
          <w:tcPr>
            <w:tcW w:w="935" w:type="dxa"/>
            <w:shd w:val="clear" w:color="FFFF00" w:fill="FFFFFF"/>
            <w:vAlign w:val="center"/>
          </w:tcPr>
          <w:p w14:paraId="4F0F8488"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p>
        </w:tc>
        <w:tc>
          <w:tcPr>
            <w:tcW w:w="876" w:type="dxa"/>
            <w:shd w:val="clear" w:color="FFFF00" w:fill="FFFFFF"/>
            <w:vAlign w:val="center"/>
          </w:tcPr>
          <w:p w14:paraId="215C3385"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2E17357C" w14:textId="77777777" w:rsidTr="00427070">
        <w:trPr>
          <w:trHeight w:val="1543"/>
          <w:jc w:val="center"/>
        </w:trPr>
        <w:tc>
          <w:tcPr>
            <w:tcW w:w="980" w:type="dxa"/>
            <w:vMerge w:val="restart"/>
            <w:shd w:val="clear" w:color="FF0000" w:fill="FFFFFF"/>
            <w:vAlign w:val="center"/>
            <w:hideMark/>
          </w:tcPr>
          <w:p w14:paraId="1EC5BC1C"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3</w:t>
            </w:r>
          </w:p>
        </w:tc>
        <w:tc>
          <w:tcPr>
            <w:tcW w:w="812" w:type="dxa"/>
            <w:shd w:val="clear" w:color="FFFFFF" w:fill="FFFFFF"/>
            <w:vAlign w:val="center"/>
            <w:hideMark/>
          </w:tcPr>
          <w:p w14:paraId="22CE3B64" w14:textId="6D01075B" w:rsidR="002E5263" w:rsidRPr="003C522E" w:rsidRDefault="00BD44D5"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9</w:t>
            </w:r>
          </w:p>
        </w:tc>
        <w:tc>
          <w:tcPr>
            <w:tcW w:w="9082" w:type="dxa"/>
            <w:shd w:val="clear" w:color="000000" w:fill="FFFFFF"/>
            <w:vAlign w:val="center"/>
            <w:hideMark/>
          </w:tcPr>
          <w:p w14:paraId="5CC92E2A"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tổ chức kiểm tra, giám sát, hỗ trợ hoặc lồng ghép giám sát hỗ trợ trên 75% đơn vị quản lý ít nhất 2 lần/năm về hoạt động phòng chống (TNTT-VSLĐ&amp;SKNLĐ): </w:t>
            </w:r>
            <w:r w:rsidRPr="003C522E">
              <w:rPr>
                <w:rFonts w:ascii="Times New Roman" w:eastAsia="Times New Roman" w:hAnsi="Times New Roman" w:cs="Times New Roman"/>
                <w:i/>
                <w:iCs/>
                <w:sz w:val="24"/>
                <w:szCs w:val="24"/>
                <w:lang w:eastAsia="vi-VN"/>
              </w:rPr>
              <w:t>Kế hoạch giám sát, lịch giám sát, bảng kiểm tra giám sát, biên bản giám sát và báo cáo kết quả giảm sát lần 2 có so sánh đánh giá kết quả khắc phục những điểm chưa thực hiện tốt, chưa đạt của các đơn vị trong lần giám sát đầu tiên.</w:t>
            </w:r>
          </w:p>
        </w:tc>
        <w:tc>
          <w:tcPr>
            <w:tcW w:w="1119" w:type="dxa"/>
            <w:shd w:val="clear" w:color="000000" w:fill="FFFFFF"/>
            <w:vAlign w:val="center"/>
            <w:hideMark/>
          </w:tcPr>
          <w:p w14:paraId="2CFCDBFF"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57" w:type="dxa"/>
            <w:shd w:val="clear" w:color="000000" w:fill="FFFFFF"/>
            <w:vAlign w:val="center"/>
            <w:hideMark/>
          </w:tcPr>
          <w:p w14:paraId="7B909E33"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35" w:type="dxa"/>
            <w:shd w:val="clear" w:color="000000" w:fill="FFFFFF"/>
            <w:vAlign w:val="bottom"/>
            <w:hideMark/>
          </w:tcPr>
          <w:p w14:paraId="7611FF30"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2B77CD99"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AD8089A" w14:textId="77777777" w:rsidTr="00427070">
        <w:trPr>
          <w:trHeight w:val="945"/>
          <w:jc w:val="center"/>
        </w:trPr>
        <w:tc>
          <w:tcPr>
            <w:tcW w:w="980" w:type="dxa"/>
            <w:vMerge/>
            <w:vAlign w:val="center"/>
            <w:hideMark/>
          </w:tcPr>
          <w:p w14:paraId="4B6B93CA"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791179A1" w14:textId="77D5DEC2"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BD44D5" w:rsidRPr="003C522E">
              <w:rPr>
                <w:rFonts w:ascii="Times New Roman" w:eastAsia="Times New Roman" w:hAnsi="Times New Roman" w:cs="Times New Roman"/>
                <w:sz w:val="24"/>
                <w:szCs w:val="24"/>
                <w:lang w:eastAsia="vi-VN"/>
              </w:rPr>
              <w:t>0</w:t>
            </w:r>
          </w:p>
        </w:tc>
        <w:tc>
          <w:tcPr>
            <w:tcW w:w="9082" w:type="dxa"/>
            <w:shd w:val="clear" w:color="000000" w:fill="FFFFFF"/>
            <w:vAlign w:val="center"/>
            <w:hideMark/>
          </w:tcPr>
          <w:p w14:paraId="2E74201B"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báo cáo Sơ kết, tổng kết hoạt động phòng chống (TNTT-VSLĐ&amp;SKNLĐ). Các báo cáo có: </w:t>
            </w:r>
            <w:r w:rsidRPr="003C522E">
              <w:rPr>
                <w:rFonts w:ascii="Times New Roman" w:eastAsia="Times New Roman" w:hAnsi="Times New Roman" w:cs="Times New Roman"/>
                <w:i/>
                <w:iCs/>
                <w:sz w:val="24"/>
                <w:szCs w:val="24"/>
                <w:lang w:eastAsia="vi-VN"/>
              </w:rPr>
              <w:t xml:space="preserve">phân tích, đánh giá tình hình mắc, tử vong do (TNTT-VSLĐ&amp;SKNLĐ) của từng đơn vị quản lý. </w:t>
            </w:r>
          </w:p>
        </w:tc>
        <w:tc>
          <w:tcPr>
            <w:tcW w:w="1119" w:type="dxa"/>
            <w:shd w:val="clear" w:color="000000" w:fill="FFFFFF"/>
            <w:vAlign w:val="center"/>
            <w:hideMark/>
          </w:tcPr>
          <w:p w14:paraId="38008726"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57" w:type="dxa"/>
            <w:shd w:val="clear" w:color="000000" w:fill="FFFFFF"/>
            <w:vAlign w:val="center"/>
            <w:hideMark/>
          </w:tcPr>
          <w:p w14:paraId="074D8065"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35" w:type="dxa"/>
            <w:shd w:val="clear" w:color="000000" w:fill="FFFFFF"/>
            <w:vAlign w:val="bottom"/>
            <w:hideMark/>
          </w:tcPr>
          <w:p w14:paraId="43435006"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0861CBE7"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3621F0F8" w14:textId="77777777" w:rsidTr="00427070">
        <w:trPr>
          <w:trHeight w:val="630"/>
          <w:jc w:val="center"/>
        </w:trPr>
        <w:tc>
          <w:tcPr>
            <w:tcW w:w="980" w:type="dxa"/>
            <w:vMerge/>
            <w:vAlign w:val="center"/>
            <w:hideMark/>
          </w:tcPr>
          <w:p w14:paraId="3CCED1D0"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6553F88B" w14:textId="542F30ED"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BD44D5" w:rsidRPr="003C522E">
              <w:rPr>
                <w:rFonts w:ascii="Times New Roman" w:eastAsia="Times New Roman" w:hAnsi="Times New Roman" w:cs="Times New Roman"/>
                <w:sz w:val="24"/>
                <w:szCs w:val="24"/>
                <w:lang w:eastAsia="vi-VN"/>
              </w:rPr>
              <w:t>1</w:t>
            </w:r>
          </w:p>
        </w:tc>
        <w:tc>
          <w:tcPr>
            <w:tcW w:w="9082" w:type="dxa"/>
            <w:shd w:val="clear" w:color="000000" w:fill="FFFFFF"/>
            <w:vAlign w:val="center"/>
            <w:hideMark/>
          </w:tcPr>
          <w:p w14:paraId="6172E07C"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kế hoạch duy trì phát triển các xã đạt chuẩn cộng đồng an toàn đối với huyện có xã đã đạt cộng đồng an toàn.</w:t>
            </w:r>
          </w:p>
        </w:tc>
        <w:tc>
          <w:tcPr>
            <w:tcW w:w="1119" w:type="dxa"/>
            <w:shd w:val="clear" w:color="000000" w:fill="FFFFFF"/>
            <w:vAlign w:val="center"/>
            <w:hideMark/>
          </w:tcPr>
          <w:p w14:paraId="0F1AD5C8"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57" w:type="dxa"/>
            <w:shd w:val="clear" w:color="000000" w:fill="FFFFFF"/>
            <w:vAlign w:val="center"/>
            <w:hideMark/>
          </w:tcPr>
          <w:p w14:paraId="1388203E"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35" w:type="dxa"/>
            <w:shd w:val="clear" w:color="000000" w:fill="FFFFFF"/>
            <w:vAlign w:val="bottom"/>
            <w:hideMark/>
          </w:tcPr>
          <w:p w14:paraId="6849A20B"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6BDA70B0"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63B94BE8" w14:textId="77777777" w:rsidTr="00427070">
        <w:trPr>
          <w:trHeight w:val="945"/>
          <w:jc w:val="center"/>
        </w:trPr>
        <w:tc>
          <w:tcPr>
            <w:tcW w:w="980" w:type="dxa"/>
            <w:vMerge/>
            <w:vAlign w:val="center"/>
            <w:hideMark/>
          </w:tcPr>
          <w:p w14:paraId="4F263CA0"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08F09A7F" w14:textId="6CB93791"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BD44D5" w:rsidRPr="003C522E">
              <w:rPr>
                <w:rFonts w:ascii="Times New Roman" w:eastAsia="Times New Roman" w:hAnsi="Times New Roman" w:cs="Times New Roman"/>
                <w:sz w:val="24"/>
                <w:szCs w:val="24"/>
                <w:lang w:eastAsia="vi-VN"/>
              </w:rPr>
              <w:t>2</w:t>
            </w:r>
          </w:p>
        </w:tc>
        <w:tc>
          <w:tcPr>
            <w:tcW w:w="9082" w:type="dxa"/>
            <w:shd w:val="clear" w:color="000000" w:fill="FFFFFF"/>
            <w:vAlign w:val="center"/>
            <w:hideMark/>
          </w:tcPr>
          <w:p w14:paraId="1163C1D9"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đầy đủ các báo cáo của Thông tư 19/2016/TT-BYT ngày 30/6/2016 thông tư hướng dẫn quản lý vệ sinh lao động và sức khỏe người lao động: </w:t>
            </w:r>
            <w:r w:rsidRPr="003C522E">
              <w:rPr>
                <w:rFonts w:ascii="Times New Roman" w:eastAsia="Times New Roman" w:hAnsi="Times New Roman" w:cs="Times New Roman"/>
                <w:i/>
                <w:iCs/>
                <w:sz w:val="24"/>
                <w:szCs w:val="24"/>
                <w:lang w:eastAsia="vi-VN"/>
              </w:rPr>
              <w:t>Báo cáo đúng thời gian quy định về Trung tâm KSBT và Sở Y tế.</w:t>
            </w:r>
          </w:p>
        </w:tc>
        <w:tc>
          <w:tcPr>
            <w:tcW w:w="1119" w:type="dxa"/>
            <w:shd w:val="clear" w:color="000000" w:fill="FFFFFF"/>
            <w:vAlign w:val="center"/>
            <w:hideMark/>
          </w:tcPr>
          <w:p w14:paraId="3B104ECA"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57" w:type="dxa"/>
            <w:shd w:val="clear" w:color="000000" w:fill="FFFFFF"/>
            <w:vAlign w:val="center"/>
            <w:hideMark/>
          </w:tcPr>
          <w:p w14:paraId="7BAB749E"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35" w:type="dxa"/>
            <w:shd w:val="clear" w:color="000000" w:fill="FFFFFF"/>
            <w:vAlign w:val="bottom"/>
            <w:hideMark/>
          </w:tcPr>
          <w:p w14:paraId="7BA5DE69"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25525CA7"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66B2D497" w14:textId="77777777" w:rsidTr="00427070">
        <w:trPr>
          <w:trHeight w:val="630"/>
          <w:jc w:val="center"/>
        </w:trPr>
        <w:tc>
          <w:tcPr>
            <w:tcW w:w="980" w:type="dxa"/>
            <w:vMerge/>
            <w:vAlign w:val="center"/>
            <w:hideMark/>
          </w:tcPr>
          <w:p w14:paraId="56A1E9EF"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1C9849D2" w14:textId="41A33398"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BD44D5" w:rsidRPr="003C522E">
              <w:rPr>
                <w:rFonts w:ascii="Times New Roman" w:eastAsia="Times New Roman" w:hAnsi="Times New Roman" w:cs="Times New Roman"/>
                <w:sz w:val="24"/>
                <w:szCs w:val="24"/>
                <w:lang w:eastAsia="vi-VN"/>
              </w:rPr>
              <w:t>3</w:t>
            </w:r>
          </w:p>
        </w:tc>
        <w:tc>
          <w:tcPr>
            <w:tcW w:w="9082" w:type="dxa"/>
            <w:shd w:val="clear" w:color="000000" w:fill="FFFFFF"/>
            <w:vAlign w:val="center"/>
            <w:hideMark/>
          </w:tcPr>
          <w:p w14:paraId="1954C885"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 Có Kế hoạch/Văn bản hướng dẫn chỉ đạo các trạm y tế chưa triển khai thực hiện tốt công tác phòng chống (TNTT-VSLĐ&amp;SKNLĐ).</w:t>
            </w:r>
          </w:p>
          <w:p w14:paraId="649D57E0"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 Có chứng chỉ chứng nhận chuyên môn về Y tế lao động đối với người làm công tác y tế cơ quan theo quy định tại Nghị định số 39/2016/NĐ-CP ngày 15/5/2016 của Chính phủ quy định chi tiết hướng dẫn thi hành một số điều của Luật ATVSLĐ năm 2021.</w:t>
            </w:r>
          </w:p>
        </w:tc>
        <w:tc>
          <w:tcPr>
            <w:tcW w:w="1119" w:type="dxa"/>
            <w:shd w:val="clear" w:color="000000" w:fill="FFFFFF"/>
            <w:vAlign w:val="center"/>
            <w:hideMark/>
          </w:tcPr>
          <w:p w14:paraId="03412A1C"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57" w:type="dxa"/>
            <w:shd w:val="clear" w:color="000000" w:fill="FFFFFF"/>
            <w:vAlign w:val="center"/>
            <w:hideMark/>
          </w:tcPr>
          <w:p w14:paraId="75F91FB4"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35" w:type="dxa"/>
            <w:shd w:val="clear" w:color="000000" w:fill="FFFFFF"/>
            <w:vAlign w:val="bottom"/>
            <w:hideMark/>
          </w:tcPr>
          <w:p w14:paraId="71422AAF"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126C7AE1"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3EDD3F96" w14:textId="77777777" w:rsidTr="00427070">
        <w:trPr>
          <w:trHeight w:val="2867"/>
          <w:jc w:val="center"/>
        </w:trPr>
        <w:tc>
          <w:tcPr>
            <w:tcW w:w="980" w:type="dxa"/>
            <w:vMerge/>
            <w:vAlign w:val="center"/>
            <w:hideMark/>
          </w:tcPr>
          <w:p w14:paraId="7592904D"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12B6C5F3" w14:textId="517A5299"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BD44D5" w:rsidRPr="003C522E">
              <w:rPr>
                <w:rFonts w:ascii="Times New Roman" w:eastAsia="Times New Roman" w:hAnsi="Times New Roman" w:cs="Times New Roman"/>
                <w:sz w:val="24"/>
                <w:szCs w:val="24"/>
                <w:lang w:eastAsia="vi-VN"/>
              </w:rPr>
              <w:t>4</w:t>
            </w:r>
          </w:p>
        </w:tc>
        <w:tc>
          <w:tcPr>
            <w:tcW w:w="9082" w:type="dxa"/>
            <w:shd w:val="clear" w:color="000000" w:fill="FFFFFF"/>
            <w:vAlign w:val="center"/>
            <w:hideMark/>
          </w:tcPr>
          <w:p w14:paraId="08D4A504"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b/>
                <w:bCs/>
                <w:i/>
                <w:iCs/>
                <w:spacing w:val="-6"/>
                <w:sz w:val="24"/>
                <w:szCs w:val="24"/>
                <w:lang w:eastAsia="vi-VN"/>
              </w:rPr>
              <w:t>Thực hiện đạt các chỉ tiêu trong hoạt động chăm sóc và nâng cao sức khoẻ người lao động, phòng chống bệnh nghề nghiêp (TNTT-VSLĐ&amp;SKNLĐ): Kế hoạch 21/KH-UBND.</w:t>
            </w:r>
            <w:r w:rsidRPr="003C522E">
              <w:rPr>
                <w:rFonts w:ascii="Times New Roman" w:eastAsia="Times New Roman" w:hAnsi="Times New Roman" w:cs="Times New Roman"/>
                <w:spacing w:val="-6"/>
                <w:sz w:val="24"/>
                <w:szCs w:val="24"/>
                <w:lang w:eastAsia="vi-VN"/>
              </w:rPr>
              <w:br/>
            </w:r>
            <w:r w:rsidRPr="003C522E">
              <w:rPr>
                <w:rFonts w:ascii="Times New Roman" w:eastAsia="Times New Roman" w:hAnsi="Times New Roman" w:cs="Times New Roman"/>
                <w:sz w:val="24"/>
                <w:szCs w:val="24"/>
                <w:lang w:eastAsia="vi-VN"/>
              </w:rPr>
              <w:t>1. Phối hợp tổ chức Khám sức khoẻ ngưởi lao động: 500 -1000 người lao động</w:t>
            </w:r>
            <w:r w:rsidRPr="003C522E">
              <w:rPr>
                <w:rFonts w:ascii="Times New Roman" w:eastAsia="Times New Roman" w:hAnsi="Times New Roman" w:cs="Times New Roman"/>
                <w:sz w:val="24"/>
                <w:szCs w:val="24"/>
                <w:lang w:eastAsia="vi-VN"/>
              </w:rPr>
              <w:br/>
            </w:r>
            <w:r w:rsidRPr="003C522E">
              <w:rPr>
                <w:rFonts w:ascii="Times New Roman" w:eastAsia="Times New Roman" w:hAnsi="Times New Roman" w:cs="Times New Roman"/>
                <w:spacing w:val="-6"/>
                <w:sz w:val="24"/>
                <w:szCs w:val="24"/>
                <w:lang w:eastAsia="vi-VN"/>
              </w:rPr>
              <w:t>2. 100% xã/phường/thị trấn duy trì thiết lập được mạng lưới cấp cứu TNTT, cơ sở y tế tuyến cơ sở được trang bị theo quy định của Bộ Y tế.</w:t>
            </w:r>
            <w:r w:rsidRPr="003C522E">
              <w:rPr>
                <w:rFonts w:ascii="Times New Roman" w:eastAsia="Times New Roman" w:hAnsi="Times New Roman" w:cs="Times New Roman"/>
                <w:sz w:val="24"/>
                <w:szCs w:val="24"/>
                <w:lang w:eastAsia="vi-VN"/>
              </w:rPr>
              <w:br/>
              <w:t>3. Duy trì cộng đồng an toàn tuyến xã đạt chuẩn quốc gia.</w:t>
            </w:r>
            <w:r w:rsidRPr="003C522E">
              <w:rPr>
                <w:rFonts w:ascii="Times New Roman" w:eastAsia="Times New Roman" w:hAnsi="Times New Roman" w:cs="Times New Roman"/>
                <w:sz w:val="24"/>
                <w:szCs w:val="24"/>
                <w:lang w:eastAsia="vi-VN"/>
              </w:rPr>
              <w:br/>
              <w:t>4. Quản lý, thanh tra, kiểm tra tình hình vệ sinh lao động, sức khỏe người lao động tại các cơ sở lao động vừa và nhỏ trên địa bàn theo phân cấp  đạt trên  50% cơ sở.</w:t>
            </w:r>
            <w:r w:rsidRPr="003C522E">
              <w:rPr>
                <w:rFonts w:ascii="Times New Roman" w:eastAsia="Times New Roman" w:hAnsi="Times New Roman" w:cs="Times New Roman"/>
                <w:sz w:val="24"/>
                <w:szCs w:val="24"/>
                <w:lang w:eastAsia="vi-VN"/>
              </w:rPr>
              <w:br/>
              <w:t>5. 100% xã, phường, thị trấn thực hiện duy trì việc người bị tai nạn lao động, bệnh nghề nghiệp được sơ cấp cứu tại nơi làm việc, khám, điều trị, phục hồi chức năng, tổ chức giám sát và báo cáo đúng hạn số liệu mắc, chết tại bệnh viện và tại cộng đồng.</w:t>
            </w:r>
          </w:p>
        </w:tc>
        <w:tc>
          <w:tcPr>
            <w:tcW w:w="1119" w:type="dxa"/>
            <w:shd w:val="clear" w:color="000000" w:fill="FFFFFF"/>
            <w:vAlign w:val="center"/>
            <w:hideMark/>
          </w:tcPr>
          <w:p w14:paraId="60CB4499"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57" w:type="dxa"/>
            <w:shd w:val="clear" w:color="000000" w:fill="FFFFFF"/>
            <w:vAlign w:val="center"/>
            <w:hideMark/>
          </w:tcPr>
          <w:p w14:paraId="7113799F"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35" w:type="dxa"/>
            <w:shd w:val="clear" w:color="000000" w:fill="FFFFFF"/>
            <w:vAlign w:val="bottom"/>
            <w:hideMark/>
          </w:tcPr>
          <w:p w14:paraId="132DB303"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5B394371"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7DC7E74B" w14:textId="77777777" w:rsidTr="00427070">
        <w:trPr>
          <w:trHeight w:val="315"/>
          <w:jc w:val="center"/>
        </w:trPr>
        <w:tc>
          <w:tcPr>
            <w:tcW w:w="980" w:type="dxa"/>
            <w:vMerge/>
            <w:vAlign w:val="center"/>
            <w:hideMark/>
          </w:tcPr>
          <w:p w14:paraId="48DD28CB"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C4BD97" w:fill="FFFFFF"/>
            <w:vAlign w:val="center"/>
            <w:hideMark/>
          </w:tcPr>
          <w:p w14:paraId="6772E2A3"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82" w:type="dxa"/>
            <w:shd w:val="clear" w:color="C4BD97" w:fill="FFFFFF"/>
            <w:vAlign w:val="center"/>
            <w:hideMark/>
          </w:tcPr>
          <w:p w14:paraId="3D6D80D3"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Mức 3 khi mức 1=0, Khi mức 2=16 và mức 3=18; là mức 3, nếu mức 3 &lt; 18 thì lui về mức 2</w:t>
            </w:r>
          </w:p>
        </w:tc>
        <w:tc>
          <w:tcPr>
            <w:tcW w:w="1119" w:type="dxa"/>
            <w:shd w:val="clear" w:color="C4BD97" w:fill="FFFFFF"/>
            <w:vAlign w:val="center"/>
            <w:hideMark/>
          </w:tcPr>
          <w:p w14:paraId="2CF3F0ED"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18</w:t>
            </w:r>
          </w:p>
        </w:tc>
        <w:tc>
          <w:tcPr>
            <w:tcW w:w="857" w:type="dxa"/>
            <w:shd w:val="clear" w:color="C4BD97" w:fill="FFFFFF"/>
            <w:vAlign w:val="center"/>
            <w:hideMark/>
          </w:tcPr>
          <w:p w14:paraId="256E7882"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18</w:t>
            </w:r>
          </w:p>
        </w:tc>
        <w:tc>
          <w:tcPr>
            <w:tcW w:w="935" w:type="dxa"/>
            <w:shd w:val="clear" w:color="FFFF00" w:fill="FFFFFF"/>
            <w:vAlign w:val="center"/>
          </w:tcPr>
          <w:p w14:paraId="1A11E6D9"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p>
        </w:tc>
        <w:tc>
          <w:tcPr>
            <w:tcW w:w="876" w:type="dxa"/>
            <w:shd w:val="clear" w:color="FFFF00" w:fill="FFFFFF"/>
            <w:vAlign w:val="center"/>
          </w:tcPr>
          <w:p w14:paraId="3BD1E195"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p>
        </w:tc>
      </w:tr>
      <w:tr w:rsidR="003F2CF4" w:rsidRPr="003C522E" w14:paraId="08F1D15D" w14:textId="77777777" w:rsidTr="00427070">
        <w:trPr>
          <w:trHeight w:val="1260"/>
          <w:jc w:val="center"/>
        </w:trPr>
        <w:tc>
          <w:tcPr>
            <w:tcW w:w="980" w:type="dxa"/>
            <w:vMerge w:val="restart"/>
            <w:shd w:val="clear" w:color="000000" w:fill="FFFFFF"/>
            <w:noWrap/>
            <w:vAlign w:val="center"/>
            <w:hideMark/>
          </w:tcPr>
          <w:p w14:paraId="79012419"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4</w:t>
            </w:r>
          </w:p>
        </w:tc>
        <w:tc>
          <w:tcPr>
            <w:tcW w:w="812" w:type="dxa"/>
            <w:shd w:val="clear" w:color="FFFFFF" w:fill="FFFFFF"/>
            <w:vAlign w:val="center"/>
            <w:hideMark/>
          </w:tcPr>
          <w:p w14:paraId="3BD2DD07" w14:textId="3D1803F3"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BD44D5" w:rsidRPr="003C522E">
              <w:rPr>
                <w:rFonts w:ascii="Times New Roman" w:eastAsia="Times New Roman" w:hAnsi="Times New Roman" w:cs="Times New Roman"/>
                <w:sz w:val="24"/>
                <w:szCs w:val="24"/>
                <w:lang w:eastAsia="vi-VN"/>
              </w:rPr>
              <w:t>5</w:t>
            </w:r>
          </w:p>
        </w:tc>
        <w:tc>
          <w:tcPr>
            <w:tcW w:w="9082" w:type="dxa"/>
            <w:shd w:val="clear" w:color="000000" w:fill="FFFFFF"/>
            <w:vAlign w:val="center"/>
            <w:hideMark/>
          </w:tcPr>
          <w:p w14:paraId="23761875"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tổ chức Quản lý, thanh tra, kiểm tra tình hình vệ sinh lao động, sức khoẻ người lao động tại các cơ sở lao động trên địa bàn theo phân cấp: Có d</w:t>
            </w:r>
            <w:r w:rsidRPr="003C522E">
              <w:rPr>
                <w:rFonts w:ascii="Times New Roman" w:eastAsia="Times New Roman" w:hAnsi="Times New Roman" w:cs="Times New Roman"/>
                <w:i/>
                <w:iCs/>
                <w:sz w:val="24"/>
                <w:szCs w:val="24"/>
                <w:lang w:eastAsia="vi-VN"/>
              </w:rPr>
              <w:t>anh sách cơ sở lao động vừa và nhỏ trên địa bàn quản lý, có danh sách cơ sở lao động và biên bản kiểm tra công tác VSLĐ&amp;SKNLĐ tại các cơ sở trên địa bàn quản lý.</w:t>
            </w:r>
          </w:p>
        </w:tc>
        <w:tc>
          <w:tcPr>
            <w:tcW w:w="1119" w:type="dxa"/>
            <w:shd w:val="clear" w:color="000000" w:fill="FFFFFF"/>
            <w:vAlign w:val="center"/>
            <w:hideMark/>
          </w:tcPr>
          <w:p w14:paraId="0494FBDA"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57" w:type="dxa"/>
            <w:shd w:val="clear" w:color="000000" w:fill="FFFFFF"/>
            <w:vAlign w:val="center"/>
            <w:hideMark/>
          </w:tcPr>
          <w:p w14:paraId="628E8846"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35" w:type="dxa"/>
            <w:shd w:val="clear" w:color="000000" w:fill="FFFFFF"/>
            <w:vAlign w:val="bottom"/>
            <w:hideMark/>
          </w:tcPr>
          <w:p w14:paraId="110EDA79"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01DFFCCC"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45EF0AE" w14:textId="77777777" w:rsidTr="00427070">
        <w:trPr>
          <w:trHeight w:val="1192"/>
          <w:jc w:val="center"/>
        </w:trPr>
        <w:tc>
          <w:tcPr>
            <w:tcW w:w="980" w:type="dxa"/>
            <w:vMerge/>
            <w:vAlign w:val="center"/>
            <w:hideMark/>
          </w:tcPr>
          <w:p w14:paraId="3FF9998E"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6584B2F8" w14:textId="397F9253"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BD44D5" w:rsidRPr="003C522E">
              <w:rPr>
                <w:rFonts w:ascii="Times New Roman" w:eastAsia="Times New Roman" w:hAnsi="Times New Roman" w:cs="Times New Roman"/>
                <w:sz w:val="24"/>
                <w:szCs w:val="24"/>
                <w:lang w:eastAsia="vi-VN"/>
              </w:rPr>
              <w:t>6</w:t>
            </w:r>
          </w:p>
        </w:tc>
        <w:tc>
          <w:tcPr>
            <w:tcW w:w="9082" w:type="dxa"/>
            <w:shd w:val="clear" w:color="000000" w:fill="FFFFFF"/>
            <w:vAlign w:val="center"/>
            <w:hideMark/>
          </w:tcPr>
          <w:p w14:paraId="2ED2AF35" w14:textId="77777777" w:rsidR="002E5263" w:rsidRPr="003C522E" w:rsidRDefault="002E5263" w:rsidP="003C522E">
            <w:pPr>
              <w:spacing w:after="60" w:line="240" w:lineRule="auto"/>
              <w:jc w:val="both"/>
              <w:rPr>
                <w:rFonts w:ascii="Times New Roman" w:eastAsia="Times New Roman" w:hAnsi="Times New Roman" w:cs="Times New Roman"/>
                <w:spacing w:val="-6"/>
                <w:sz w:val="24"/>
                <w:szCs w:val="24"/>
                <w:lang w:eastAsia="vi-VN"/>
              </w:rPr>
            </w:pPr>
            <w:r w:rsidRPr="003C522E">
              <w:rPr>
                <w:rFonts w:ascii="Times New Roman" w:eastAsia="Times New Roman" w:hAnsi="Times New Roman" w:cs="Times New Roman"/>
                <w:spacing w:val="-6"/>
                <w:sz w:val="24"/>
                <w:szCs w:val="24"/>
                <w:lang w:eastAsia="vi-VN"/>
              </w:rPr>
              <w:t xml:space="preserve">Có thông tin giáo dục truyền thông, hướng dẫn, giám sát, tập huấn, huấn luyện chuyên môn, kỹ thuật về vệ sinh lao động, sức khoẻ người lao động </w:t>
            </w:r>
            <w:r w:rsidRPr="003C522E">
              <w:rPr>
                <w:rFonts w:ascii="Times New Roman" w:eastAsia="Times New Roman" w:hAnsi="Times New Roman" w:cs="Times New Roman"/>
                <w:i/>
                <w:iCs/>
                <w:spacing w:val="-6"/>
                <w:sz w:val="24"/>
                <w:szCs w:val="24"/>
                <w:lang w:eastAsia="vi-VN"/>
              </w:rPr>
              <w:t>(bao gồm cả phòng chống bệnh nghề nghiệp)</w:t>
            </w:r>
            <w:r w:rsidRPr="003C522E">
              <w:rPr>
                <w:rFonts w:ascii="Times New Roman" w:eastAsia="Times New Roman" w:hAnsi="Times New Roman" w:cs="Times New Roman"/>
                <w:spacing w:val="-6"/>
                <w:sz w:val="24"/>
                <w:szCs w:val="24"/>
                <w:lang w:eastAsia="vi-VN"/>
              </w:rPr>
              <w:t xml:space="preserve">, sơ cứu, cấp cứu cho tất cả các cơ sở lao động trên địa bàn quản lý theo phân cấp: </w:t>
            </w:r>
            <w:r w:rsidRPr="003C522E">
              <w:rPr>
                <w:rFonts w:ascii="Times New Roman" w:eastAsia="Times New Roman" w:hAnsi="Times New Roman" w:cs="Times New Roman"/>
                <w:i/>
                <w:iCs/>
                <w:spacing w:val="-6"/>
                <w:sz w:val="24"/>
                <w:szCs w:val="24"/>
                <w:lang w:eastAsia="vi-VN"/>
              </w:rPr>
              <w:t>Tài liệu truyền thôn, danh sách cơ sở truyền thông, báo cáo kết quả hoạt động truyền thông</w:t>
            </w:r>
            <w:r w:rsidRPr="003C522E">
              <w:rPr>
                <w:rFonts w:ascii="Times New Roman" w:eastAsia="Times New Roman" w:hAnsi="Times New Roman" w:cs="Times New Roman"/>
                <w:spacing w:val="-6"/>
                <w:sz w:val="24"/>
                <w:szCs w:val="24"/>
                <w:lang w:eastAsia="vi-VN"/>
              </w:rPr>
              <w:t xml:space="preserve">. </w:t>
            </w:r>
          </w:p>
        </w:tc>
        <w:tc>
          <w:tcPr>
            <w:tcW w:w="1119" w:type="dxa"/>
            <w:shd w:val="clear" w:color="000000" w:fill="FFFFFF"/>
            <w:vAlign w:val="center"/>
            <w:hideMark/>
          </w:tcPr>
          <w:p w14:paraId="6398594C"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57" w:type="dxa"/>
            <w:shd w:val="clear" w:color="000000" w:fill="FFFFFF"/>
            <w:vAlign w:val="center"/>
            <w:hideMark/>
          </w:tcPr>
          <w:p w14:paraId="66A698AA"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35" w:type="dxa"/>
            <w:shd w:val="clear" w:color="000000" w:fill="FFFFFF"/>
            <w:vAlign w:val="bottom"/>
            <w:hideMark/>
          </w:tcPr>
          <w:p w14:paraId="203BACB8"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2C5DC518"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0B11744F" w14:textId="77777777" w:rsidTr="00427070">
        <w:trPr>
          <w:trHeight w:val="945"/>
          <w:jc w:val="center"/>
        </w:trPr>
        <w:tc>
          <w:tcPr>
            <w:tcW w:w="980" w:type="dxa"/>
            <w:vMerge/>
            <w:vAlign w:val="center"/>
            <w:hideMark/>
          </w:tcPr>
          <w:p w14:paraId="6943F735"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6F6FAEB4" w14:textId="2941524B" w:rsidR="002E5263" w:rsidRPr="003C522E" w:rsidRDefault="00BD44D5"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17</w:t>
            </w:r>
          </w:p>
        </w:tc>
        <w:tc>
          <w:tcPr>
            <w:tcW w:w="9082" w:type="dxa"/>
            <w:shd w:val="clear" w:color="000000" w:fill="FFFFFF"/>
            <w:vAlign w:val="center"/>
            <w:hideMark/>
          </w:tcPr>
          <w:p w14:paraId="2A8E124C"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tổ chức giao ban với người làm công tác y tế của các cơ sở lao động thuộc phạm vi quản lý để nâng cao chuyên môn, nghiệp vụ, cập nhật văn bản pháp quy và phối hợp trong công tác quản lý chăm sóc sức khoẻ người lao động theo định kỳ 6 tháng/lần: </w:t>
            </w:r>
            <w:r w:rsidRPr="003C522E">
              <w:rPr>
                <w:rFonts w:ascii="Times New Roman" w:eastAsia="Times New Roman" w:hAnsi="Times New Roman" w:cs="Times New Roman"/>
                <w:i/>
                <w:iCs/>
                <w:sz w:val="24"/>
                <w:szCs w:val="24"/>
                <w:lang w:eastAsia="vi-VN"/>
              </w:rPr>
              <w:t>Biên bản giao ban</w:t>
            </w:r>
          </w:p>
        </w:tc>
        <w:tc>
          <w:tcPr>
            <w:tcW w:w="1119" w:type="dxa"/>
            <w:shd w:val="clear" w:color="000000" w:fill="FFFFFF"/>
            <w:vAlign w:val="center"/>
            <w:hideMark/>
          </w:tcPr>
          <w:p w14:paraId="2760BE75"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57" w:type="dxa"/>
            <w:shd w:val="clear" w:color="000000" w:fill="FFFFFF"/>
            <w:vAlign w:val="center"/>
            <w:hideMark/>
          </w:tcPr>
          <w:p w14:paraId="457767F8"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35" w:type="dxa"/>
            <w:shd w:val="clear" w:color="000000" w:fill="FFFFFF"/>
            <w:vAlign w:val="bottom"/>
            <w:hideMark/>
          </w:tcPr>
          <w:p w14:paraId="10DC6A4A"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72E66083"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07E1C669" w14:textId="77777777" w:rsidTr="00427070">
        <w:trPr>
          <w:trHeight w:val="315"/>
          <w:jc w:val="center"/>
        </w:trPr>
        <w:tc>
          <w:tcPr>
            <w:tcW w:w="980" w:type="dxa"/>
            <w:vMerge/>
            <w:vAlign w:val="center"/>
            <w:hideMark/>
          </w:tcPr>
          <w:p w14:paraId="37A7B1C6"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C4BD97" w:fill="FFFFFF"/>
            <w:vAlign w:val="center"/>
            <w:hideMark/>
          </w:tcPr>
          <w:p w14:paraId="375BBFD0"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82" w:type="dxa"/>
            <w:shd w:val="clear" w:color="C4BD97" w:fill="FFFFFF"/>
            <w:vAlign w:val="center"/>
            <w:hideMark/>
          </w:tcPr>
          <w:p w14:paraId="55DA61F5" w14:textId="77777777" w:rsidR="002E5263" w:rsidRPr="003C522E" w:rsidRDefault="002E5263" w:rsidP="003C522E">
            <w:pPr>
              <w:spacing w:after="60" w:line="240" w:lineRule="auto"/>
              <w:jc w:val="both"/>
              <w:rPr>
                <w:rFonts w:ascii="Times New Roman" w:eastAsia="Times New Roman" w:hAnsi="Times New Roman" w:cs="Times New Roman"/>
                <w:b/>
                <w:spacing w:val="-8"/>
                <w:sz w:val="24"/>
                <w:szCs w:val="24"/>
                <w:lang w:eastAsia="vi-VN"/>
              </w:rPr>
            </w:pPr>
            <w:r w:rsidRPr="003C522E">
              <w:rPr>
                <w:rFonts w:ascii="Times New Roman" w:eastAsia="Times New Roman" w:hAnsi="Times New Roman" w:cs="Times New Roman"/>
                <w:b/>
                <w:spacing w:val="-8"/>
                <w:sz w:val="24"/>
                <w:szCs w:val="24"/>
                <w:lang w:eastAsia="vi-VN"/>
              </w:rPr>
              <w:t>Nếu mức 1=0, mức 2=16, mức 3=18, mức 4=12, thì là mức 4, nếu mức 4&lt;12 thì lui về mức 3.</w:t>
            </w:r>
          </w:p>
        </w:tc>
        <w:tc>
          <w:tcPr>
            <w:tcW w:w="1119" w:type="dxa"/>
            <w:shd w:val="clear" w:color="C4BD97" w:fill="FFFFFF"/>
            <w:vAlign w:val="center"/>
            <w:hideMark/>
          </w:tcPr>
          <w:p w14:paraId="35ECD436"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12</w:t>
            </w:r>
          </w:p>
        </w:tc>
        <w:tc>
          <w:tcPr>
            <w:tcW w:w="857" w:type="dxa"/>
            <w:shd w:val="clear" w:color="C4BD97" w:fill="FFFFFF"/>
            <w:vAlign w:val="center"/>
            <w:hideMark/>
          </w:tcPr>
          <w:p w14:paraId="5995FE26"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12</w:t>
            </w:r>
          </w:p>
        </w:tc>
        <w:tc>
          <w:tcPr>
            <w:tcW w:w="935" w:type="dxa"/>
            <w:shd w:val="clear" w:color="FFFF00" w:fill="FFFFFF"/>
            <w:vAlign w:val="center"/>
          </w:tcPr>
          <w:p w14:paraId="6A43CC2C"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p>
        </w:tc>
        <w:tc>
          <w:tcPr>
            <w:tcW w:w="876" w:type="dxa"/>
            <w:shd w:val="clear" w:color="FFFF00" w:fill="FFFFFF"/>
            <w:vAlign w:val="center"/>
          </w:tcPr>
          <w:p w14:paraId="45FCA20E"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10DA74C5" w14:textId="77777777" w:rsidTr="00427070">
        <w:trPr>
          <w:trHeight w:val="630"/>
          <w:jc w:val="center"/>
        </w:trPr>
        <w:tc>
          <w:tcPr>
            <w:tcW w:w="980" w:type="dxa"/>
            <w:vMerge w:val="restart"/>
            <w:shd w:val="clear" w:color="FFFF00" w:fill="FFFFFF"/>
            <w:vAlign w:val="center"/>
            <w:hideMark/>
          </w:tcPr>
          <w:p w14:paraId="7B855D04"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5</w:t>
            </w:r>
          </w:p>
        </w:tc>
        <w:tc>
          <w:tcPr>
            <w:tcW w:w="812" w:type="dxa"/>
            <w:shd w:val="clear" w:color="FFFFFF" w:fill="FFFFFF"/>
            <w:vAlign w:val="center"/>
            <w:hideMark/>
          </w:tcPr>
          <w:p w14:paraId="464E6F78" w14:textId="4713E819" w:rsidR="002E5263" w:rsidRPr="003C522E" w:rsidRDefault="00BD44D5"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18</w:t>
            </w:r>
          </w:p>
        </w:tc>
        <w:tc>
          <w:tcPr>
            <w:tcW w:w="9082" w:type="dxa"/>
            <w:shd w:val="clear" w:color="000000" w:fill="FFFFFF"/>
            <w:vAlign w:val="center"/>
            <w:hideMark/>
          </w:tcPr>
          <w:p w14:paraId="4A1722BD"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xây dựng kế hoạch giai đoạn/chiến lược dài hạn phát triển nâng cao chất lượng hoạt động phòng chống (TNTT-VSLĐ&amp;SKNLĐ) cho huyện. </w:t>
            </w:r>
          </w:p>
        </w:tc>
        <w:tc>
          <w:tcPr>
            <w:tcW w:w="1119" w:type="dxa"/>
            <w:shd w:val="clear" w:color="000000" w:fill="FFFFFF"/>
            <w:vAlign w:val="center"/>
            <w:hideMark/>
          </w:tcPr>
          <w:p w14:paraId="749C85D2"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857" w:type="dxa"/>
            <w:shd w:val="clear" w:color="000000" w:fill="FFFFFF"/>
            <w:vAlign w:val="center"/>
            <w:hideMark/>
          </w:tcPr>
          <w:p w14:paraId="33C6CF56"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35" w:type="dxa"/>
            <w:shd w:val="clear" w:color="000000" w:fill="FFFFFF"/>
            <w:vAlign w:val="bottom"/>
            <w:hideMark/>
          </w:tcPr>
          <w:p w14:paraId="6D0CEE6E"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2423EA26"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0FE40C51" w14:textId="77777777" w:rsidTr="00427070">
        <w:trPr>
          <w:trHeight w:val="315"/>
          <w:jc w:val="center"/>
        </w:trPr>
        <w:tc>
          <w:tcPr>
            <w:tcW w:w="980" w:type="dxa"/>
            <w:vMerge/>
            <w:vAlign w:val="center"/>
            <w:hideMark/>
          </w:tcPr>
          <w:p w14:paraId="27BE6F8D"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FFFFFF" w:fill="FFFFFF"/>
            <w:vAlign w:val="center"/>
            <w:hideMark/>
          </w:tcPr>
          <w:p w14:paraId="4FCA40B9" w14:textId="4D697D01" w:rsidR="002E5263" w:rsidRPr="003C522E" w:rsidRDefault="00BD44D5"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19</w:t>
            </w:r>
          </w:p>
        </w:tc>
        <w:tc>
          <w:tcPr>
            <w:tcW w:w="9082" w:type="dxa"/>
            <w:shd w:val="clear" w:color="000000" w:fill="FFFFFF"/>
            <w:vAlign w:val="center"/>
            <w:hideMark/>
          </w:tcPr>
          <w:p w14:paraId="1D21E482"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tổ chức Lễ phát động hưởng ứng “Tháng hành động về An toàn vệ sinh lao động”.</w:t>
            </w:r>
          </w:p>
        </w:tc>
        <w:tc>
          <w:tcPr>
            <w:tcW w:w="1119" w:type="dxa"/>
            <w:shd w:val="clear" w:color="000000" w:fill="FFFFFF"/>
            <w:vAlign w:val="center"/>
            <w:hideMark/>
          </w:tcPr>
          <w:p w14:paraId="384806E6"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857" w:type="dxa"/>
            <w:shd w:val="clear" w:color="000000" w:fill="FFFFFF"/>
            <w:vAlign w:val="center"/>
            <w:hideMark/>
          </w:tcPr>
          <w:p w14:paraId="3E3D7DD2"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35" w:type="dxa"/>
            <w:shd w:val="clear" w:color="000000" w:fill="FFFFFF"/>
            <w:vAlign w:val="bottom"/>
            <w:hideMark/>
          </w:tcPr>
          <w:p w14:paraId="5810BA14"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14BF7479"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6AEC6027" w14:textId="77777777" w:rsidTr="00427070">
        <w:trPr>
          <w:trHeight w:val="630"/>
          <w:jc w:val="center"/>
        </w:trPr>
        <w:tc>
          <w:tcPr>
            <w:tcW w:w="980" w:type="dxa"/>
            <w:vMerge/>
            <w:vAlign w:val="center"/>
            <w:hideMark/>
          </w:tcPr>
          <w:p w14:paraId="3AB94868"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p>
        </w:tc>
        <w:tc>
          <w:tcPr>
            <w:tcW w:w="812" w:type="dxa"/>
            <w:shd w:val="clear" w:color="C4BD97" w:fill="FFFFFF"/>
            <w:vAlign w:val="center"/>
            <w:hideMark/>
          </w:tcPr>
          <w:p w14:paraId="711B9478"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82" w:type="dxa"/>
            <w:shd w:val="clear" w:color="C4BD97" w:fill="FFFFFF"/>
            <w:vAlign w:val="bottom"/>
            <w:hideMark/>
          </w:tcPr>
          <w:p w14:paraId="4A1BC5DD"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Nếu mức 1=0, mức 2=16, mức 3=18, mức 4=12, mức 5=10, thì là mức 5, nếu mức 5&lt;10 thì lui về mức 4.</w:t>
            </w:r>
          </w:p>
        </w:tc>
        <w:tc>
          <w:tcPr>
            <w:tcW w:w="1119" w:type="dxa"/>
            <w:shd w:val="clear" w:color="C4BD97" w:fill="FFFFFF"/>
            <w:vAlign w:val="center"/>
            <w:hideMark/>
          </w:tcPr>
          <w:p w14:paraId="26829C4F"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10</w:t>
            </w:r>
          </w:p>
        </w:tc>
        <w:tc>
          <w:tcPr>
            <w:tcW w:w="857" w:type="dxa"/>
            <w:shd w:val="clear" w:color="C4BD97" w:fill="FFFFFF"/>
            <w:vAlign w:val="center"/>
            <w:hideMark/>
          </w:tcPr>
          <w:p w14:paraId="7BB34130"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10</w:t>
            </w:r>
          </w:p>
        </w:tc>
        <w:tc>
          <w:tcPr>
            <w:tcW w:w="935" w:type="dxa"/>
            <w:shd w:val="clear" w:color="FFFF00" w:fill="FFFFFF"/>
            <w:vAlign w:val="center"/>
          </w:tcPr>
          <w:p w14:paraId="26D8BB03"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p>
        </w:tc>
        <w:tc>
          <w:tcPr>
            <w:tcW w:w="876" w:type="dxa"/>
            <w:shd w:val="clear" w:color="FFFF00" w:fill="FFFFFF"/>
            <w:vAlign w:val="center"/>
          </w:tcPr>
          <w:p w14:paraId="638B1D35" w14:textId="77777777" w:rsidR="002E5263" w:rsidRPr="003C522E" w:rsidRDefault="002E5263" w:rsidP="003C522E">
            <w:pPr>
              <w:spacing w:after="60" w:line="240" w:lineRule="auto"/>
              <w:jc w:val="both"/>
              <w:rPr>
                <w:rFonts w:ascii="Times New Roman" w:eastAsia="Times New Roman" w:hAnsi="Times New Roman" w:cs="Times New Roman"/>
                <w:b/>
                <w:sz w:val="24"/>
                <w:szCs w:val="24"/>
                <w:lang w:eastAsia="vi-VN"/>
              </w:rPr>
            </w:pPr>
          </w:p>
        </w:tc>
      </w:tr>
      <w:tr w:rsidR="003F2CF4" w:rsidRPr="003C522E" w14:paraId="05792D20" w14:textId="77777777" w:rsidTr="00427070">
        <w:trPr>
          <w:trHeight w:val="315"/>
          <w:jc w:val="center"/>
        </w:trPr>
        <w:tc>
          <w:tcPr>
            <w:tcW w:w="980" w:type="dxa"/>
            <w:shd w:val="clear" w:color="000000" w:fill="FFFFFF"/>
            <w:vAlign w:val="center"/>
            <w:hideMark/>
          </w:tcPr>
          <w:p w14:paraId="0931B993" w14:textId="77777777" w:rsidR="002E5263" w:rsidRPr="003C522E" w:rsidRDefault="002E5263"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w:t>
            </w:r>
          </w:p>
        </w:tc>
        <w:tc>
          <w:tcPr>
            <w:tcW w:w="812" w:type="dxa"/>
            <w:shd w:val="clear" w:color="000000" w:fill="FFFFFF"/>
            <w:vAlign w:val="center"/>
            <w:hideMark/>
          </w:tcPr>
          <w:p w14:paraId="53A8E430"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82" w:type="dxa"/>
            <w:shd w:val="clear" w:color="FFFFFF" w:fill="FFFFFF"/>
            <w:vAlign w:val="bottom"/>
            <w:hideMark/>
          </w:tcPr>
          <w:p w14:paraId="1146F097"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Nhận xét: tiểu mục chưa đạt</w:t>
            </w:r>
          </w:p>
        </w:tc>
        <w:tc>
          <w:tcPr>
            <w:tcW w:w="1119" w:type="dxa"/>
            <w:shd w:val="clear" w:color="000000" w:fill="FFFFFF"/>
            <w:vAlign w:val="center"/>
            <w:hideMark/>
          </w:tcPr>
          <w:p w14:paraId="69887A97"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57" w:type="dxa"/>
            <w:shd w:val="clear" w:color="000000" w:fill="FFFFFF"/>
            <w:vAlign w:val="bottom"/>
            <w:hideMark/>
          </w:tcPr>
          <w:p w14:paraId="33D3D35D"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35" w:type="dxa"/>
            <w:shd w:val="clear" w:color="000000" w:fill="FFFFFF"/>
            <w:vAlign w:val="bottom"/>
            <w:hideMark/>
          </w:tcPr>
          <w:p w14:paraId="60606ED3"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76" w:type="dxa"/>
            <w:shd w:val="clear" w:color="000000" w:fill="FFFFFF"/>
            <w:vAlign w:val="bottom"/>
            <w:hideMark/>
          </w:tcPr>
          <w:p w14:paraId="6E887EE6" w14:textId="77777777" w:rsidR="002E5263" w:rsidRPr="003C522E" w:rsidRDefault="002E5263"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bl>
    <w:p w14:paraId="1E05B150" w14:textId="530BC533" w:rsidR="00427070" w:rsidRPr="003C522E" w:rsidRDefault="00427070" w:rsidP="003C522E">
      <w:pPr>
        <w:spacing w:after="60" w:line="240" w:lineRule="auto"/>
        <w:jc w:val="both"/>
        <w:rPr>
          <w:rFonts w:ascii="Times New Roman" w:hAnsi="Times New Roman" w:cs="Times New Roman"/>
          <w:sz w:val="24"/>
          <w:szCs w:val="24"/>
        </w:rPr>
      </w:pPr>
    </w:p>
    <w:p w14:paraId="05991C2F" w14:textId="77777777" w:rsidR="00427070" w:rsidRPr="003C522E" w:rsidRDefault="00427070"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br w:type="page"/>
      </w:r>
    </w:p>
    <w:tbl>
      <w:tblPr>
        <w:tblW w:w="14760" w:type="dxa"/>
        <w:jc w:val="center"/>
        <w:tblLook w:val="04A0" w:firstRow="1" w:lastRow="0" w:firstColumn="1" w:lastColumn="0" w:noHBand="0" w:noVBand="1"/>
      </w:tblPr>
      <w:tblGrid>
        <w:gridCol w:w="1236"/>
        <w:gridCol w:w="999"/>
        <w:gridCol w:w="8782"/>
        <w:gridCol w:w="918"/>
        <w:gridCol w:w="806"/>
        <w:gridCol w:w="1010"/>
        <w:gridCol w:w="1009"/>
      </w:tblGrid>
      <w:tr w:rsidR="003F2CF4" w:rsidRPr="003C522E" w14:paraId="23847E92" w14:textId="77777777" w:rsidTr="00427070">
        <w:trPr>
          <w:trHeight w:val="945"/>
          <w:tblHeader/>
          <w:jc w:val="center"/>
        </w:trPr>
        <w:tc>
          <w:tcPr>
            <w:tcW w:w="11017"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7B02E1" w14:textId="77777777" w:rsidR="00427070" w:rsidRPr="003C522E" w:rsidRDefault="0042707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lastRenderedPageBreak/>
              <w:t>Chương F7. Hoạt động Y tế trường học-quản lý chất lượng nước ăn uống, nước sinh hoạt và nhà tiêu hộ gia đình</w:t>
            </w:r>
          </w:p>
        </w:tc>
        <w:tc>
          <w:tcPr>
            <w:tcW w:w="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2A5146" w14:textId="77777777" w:rsidR="00427070" w:rsidRPr="003C522E" w:rsidRDefault="0042707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Điểm chuẩn</w:t>
            </w:r>
          </w:p>
        </w:tc>
        <w:tc>
          <w:tcPr>
            <w:tcW w:w="8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7CB49C" w14:textId="77777777" w:rsidR="00427070" w:rsidRPr="003C522E" w:rsidRDefault="0042707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Điểm đánh giá</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2997C5" w14:textId="77777777" w:rsidR="00427070" w:rsidRPr="003C522E" w:rsidRDefault="0042707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KQ tự đánh giá</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B024E6" w14:textId="77777777" w:rsidR="00427070" w:rsidRPr="003C522E" w:rsidRDefault="00427070"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KQ Soát xét lại</w:t>
            </w:r>
          </w:p>
        </w:tc>
      </w:tr>
      <w:tr w:rsidR="00F2493D" w:rsidRPr="003C522E" w14:paraId="59576878" w14:textId="77777777" w:rsidTr="00427070">
        <w:trPr>
          <w:trHeight w:val="1260"/>
          <w:jc w:val="center"/>
        </w:trPr>
        <w:tc>
          <w:tcPr>
            <w:tcW w:w="223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CF879FC"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Căn cứ đề xuất và  ý nghĩa</w:t>
            </w:r>
          </w:p>
        </w:tc>
        <w:tc>
          <w:tcPr>
            <w:tcW w:w="878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4E3B211" w14:textId="77777777" w:rsidR="00F2493D" w:rsidRPr="003C522E" w:rsidRDefault="00F2493D" w:rsidP="003C522E">
            <w:pPr>
              <w:spacing w:after="60" w:line="240" w:lineRule="auto"/>
              <w:jc w:val="both"/>
              <w:rPr>
                <w:rFonts w:ascii="Times New Roman" w:eastAsia="Times New Roman" w:hAnsi="Times New Roman" w:cs="Times New Roman"/>
                <w:color w:val="000000"/>
                <w:sz w:val="24"/>
                <w:szCs w:val="24"/>
              </w:rPr>
            </w:pPr>
            <w:r w:rsidRPr="003C522E">
              <w:rPr>
                <w:rFonts w:ascii="Times New Roman" w:eastAsia="Times New Roman" w:hAnsi="Times New Roman" w:cs="Times New Roman"/>
                <w:color w:val="000000"/>
                <w:sz w:val="24"/>
                <w:szCs w:val="24"/>
              </w:rPr>
              <w:t>- Thông tư số 15/2006/TT-BYT ngày 30 tháng 11 năm 2006 của Bộ Y tế Thông tư Hướng dẫn việc kiểm tra vệ sinh nước sạch, nước ăn uống và nhà tiêu hộ gia đình.</w:t>
            </w:r>
          </w:p>
          <w:p w14:paraId="05BB8E7A" w14:textId="77777777" w:rsidR="00A85C32" w:rsidRPr="003C522E" w:rsidRDefault="00A85C32" w:rsidP="003C522E">
            <w:pPr>
              <w:spacing w:after="60" w:line="240" w:lineRule="auto"/>
              <w:jc w:val="both"/>
              <w:rPr>
                <w:rFonts w:ascii="Times New Roman" w:eastAsia="Times New Roman" w:hAnsi="Times New Roman" w:cs="Times New Roman"/>
                <w:color w:val="000000"/>
                <w:sz w:val="24"/>
                <w:szCs w:val="24"/>
              </w:rPr>
            </w:pPr>
            <w:r w:rsidRPr="003C522E">
              <w:rPr>
                <w:rFonts w:ascii="Times New Roman" w:eastAsia="Times New Roman" w:hAnsi="Times New Roman" w:cs="Times New Roman"/>
                <w:color w:val="000000"/>
                <w:sz w:val="24"/>
                <w:szCs w:val="24"/>
              </w:rPr>
              <w:t>- Thông tư liên tịch số 13/2016/TTLT-BYT-BGDĐT ngày 12 tháng 5 năm 2016 của Bộ Y tế-Bộ Giáo dục và đào tạo quy định về công tác y tế trường học.</w:t>
            </w:r>
          </w:p>
          <w:p w14:paraId="28E5F086" w14:textId="3FB6422E" w:rsidR="00F2493D" w:rsidRPr="003C522E" w:rsidRDefault="00F2493D" w:rsidP="003C522E">
            <w:pPr>
              <w:spacing w:after="60" w:line="240" w:lineRule="auto"/>
              <w:jc w:val="both"/>
              <w:rPr>
                <w:rFonts w:ascii="Times New Roman" w:eastAsia="Times New Roman" w:hAnsi="Times New Roman" w:cs="Times New Roman"/>
                <w:color w:val="000000"/>
                <w:sz w:val="24"/>
                <w:szCs w:val="24"/>
              </w:rPr>
            </w:pPr>
            <w:r w:rsidRPr="003C522E">
              <w:rPr>
                <w:rFonts w:ascii="Times New Roman" w:eastAsia="Times New Roman" w:hAnsi="Times New Roman" w:cs="Times New Roman"/>
                <w:color w:val="000000"/>
                <w:sz w:val="24"/>
                <w:szCs w:val="24"/>
              </w:rPr>
              <w:t xml:space="preserve">- Thông tư số 41/2018/TT-BYT ngày 14 tháng 12 năm 2018 của Bộ Y tế về việc ban hành Quy chuẩn kỹ thuật quốc gia và quy định kiểm tra giám sát chất lượng nước sạch sử dụng cho mục đích sinh hoạt. </w:t>
            </w:r>
          </w:p>
          <w:p w14:paraId="3E68C72E" w14:textId="77777777" w:rsidR="00A85C32" w:rsidRPr="003C522E" w:rsidRDefault="00A85C32"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Thông tư số 37/2019/TT-BYT ngày 30 tháng 12 năm 2019 Thông tư Quy định chế độ thống kê báo cáo ngành Y tế.</w:t>
            </w:r>
          </w:p>
          <w:p w14:paraId="39A65DC9" w14:textId="54ADFD69" w:rsidR="00A85C32" w:rsidRPr="003C522E" w:rsidRDefault="00A85C32" w:rsidP="003C522E">
            <w:pPr>
              <w:spacing w:after="60" w:line="240" w:lineRule="auto"/>
              <w:jc w:val="both"/>
              <w:rPr>
                <w:rFonts w:ascii="Times New Roman" w:eastAsia="Times New Roman" w:hAnsi="Times New Roman" w:cs="Times New Roman"/>
                <w:color w:val="000000"/>
                <w:sz w:val="24"/>
                <w:szCs w:val="24"/>
              </w:rPr>
            </w:pPr>
            <w:r w:rsidRPr="003C522E">
              <w:rPr>
                <w:rFonts w:ascii="Times New Roman" w:eastAsia="Times New Roman" w:hAnsi="Times New Roman" w:cs="Times New Roman"/>
                <w:sz w:val="24"/>
                <w:szCs w:val="24"/>
              </w:rPr>
              <w:t>- Thông tư số 07/2021/TT-BYT ngày 27/05/2021 của Bộ Y tế Thông tư Hướng dẫn chức năng, nhiệm vụ, quyền hạn và cơ cấu tổ chức của Trung tâm Y tế huyện, quận, thị xã, thành phố thuộc tỉnh, thành phố thuộc thành phố trực thuộc Trung ương.</w:t>
            </w:r>
          </w:p>
          <w:p w14:paraId="1848FF0D" w14:textId="77777777" w:rsidR="00F2493D" w:rsidRPr="003C522E" w:rsidRDefault="00F2493D" w:rsidP="003C522E">
            <w:pPr>
              <w:spacing w:after="60" w:line="240" w:lineRule="auto"/>
              <w:jc w:val="both"/>
              <w:rPr>
                <w:rFonts w:ascii="Times New Roman" w:eastAsia="Times New Roman" w:hAnsi="Times New Roman" w:cs="Times New Roman"/>
                <w:color w:val="000000"/>
                <w:sz w:val="24"/>
                <w:szCs w:val="24"/>
              </w:rPr>
            </w:pPr>
            <w:r w:rsidRPr="003C522E">
              <w:rPr>
                <w:rFonts w:ascii="Times New Roman" w:eastAsia="Times New Roman" w:hAnsi="Times New Roman" w:cs="Times New Roman"/>
                <w:color w:val="000000"/>
                <w:sz w:val="24"/>
                <w:szCs w:val="24"/>
              </w:rPr>
              <w:t>- Thông tư số 26/2021/TT-BYT ngày 15 tháng 12 năm 2021 của Bộ Y tế về việc sửa đổi, bổ sung và bãi bỏ một số điều của Thông tư số 41/2018/TT-BYT của Bộ trưởng Bộ Y tế ban hành quy chuẩn kĩ thuật quốc gia và quy định kiểm tra giám sát chất lượng nước sạch sử dụng cho mục đích sinh hoạt. Có hiệu lực từ ngày 01/02/2022.</w:t>
            </w:r>
          </w:p>
          <w:p w14:paraId="0B3C614E" w14:textId="77777777" w:rsidR="00A85C32" w:rsidRPr="003C522E" w:rsidRDefault="00A85C32" w:rsidP="003C522E">
            <w:pPr>
              <w:spacing w:after="60" w:line="240" w:lineRule="auto"/>
              <w:jc w:val="both"/>
              <w:rPr>
                <w:rFonts w:ascii="Times New Roman" w:eastAsia="Times New Roman" w:hAnsi="Times New Roman" w:cs="Times New Roman"/>
                <w:color w:val="000000"/>
                <w:sz w:val="24"/>
                <w:szCs w:val="24"/>
              </w:rPr>
            </w:pPr>
            <w:r w:rsidRPr="003C522E">
              <w:rPr>
                <w:rFonts w:ascii="Times New Roman" w:eastAsia="Times New Roman" w:hAnsi="Times New Roman" w:cs="Times New Roman"/>
                <w:color w:val="000000"/>
                <w:sz w:val="24"/>
                <w:szCs w:val="24"/>
              </w:rPr>
              <w:t>- Thông tư số 20/2021/TT-BYT ngày 26 tháng 11 năm 2021 của Bộ Y tế quy định về quản lý chất thải y tế trong khuôn viên cơ sở y tế.</w:t>
            </w:r>
          </w:p>
          <w:p w14:paraId="0D2B6D7A" w14:textId="56139ACA" w:rsidR="00A85C32" w:rsidRPr="003C522E" w:rsidRDefault="00A85C32" w:rsidP="003C522E">
            <w:pPr>
              <w:spacing w:after="60" w:line="240" w:lineRule="auto"/>
              <w:jc w:val="both"/>
              <w:rPr>
                <w:rFonts w:ascii="Times New Roman" w:eastAsia="Times New Roman" w:hAnsi="Times New Roman" w:cs="Times New Roman"/>
                <w:color w:val="000000"/>
                <w:sz w:val="24"/>
                <w:szCs w:val="24"/>
              </w:rPr>
            </w:pPr>
            <w:r w:rsidRPr="003C522E">
              <w:rPr>
                <w:rFonts w:ascii="Times New Roman" w:eastAsia="Times New Roman" w:hAnsi="Times New Roman" w:cs="Times New Roman"/>
                <w:color w:val="000000"/>
                <w:sz w:val="24"/>
                <w:szCs w:val="24"/>
              </w:rPr>
              <w:t>- Quyết định số 85/QĐ-TTg ngày 17 tháng 01 năm 2022 của Thủ tướng Chính phủ phê duyệt Chương trình Y tế trường học trong các cơ sở giáo dục mầm non và phổ thông gắn với Y tế cơ sở giai đoạn 2021-2025.</w:t>
            </w:r>
          </w:p>
          <w:p w14:paraId="1F0C160B" w14:textId="4A428631"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color w:val="000000"/>
                <w:sz w:val="24"/>
                <w:szCs w:val="24"/>
              </w:rPr>
              <w:t>- Quyết định số 24/QĐ-UBND ngày 22 tháng 5 năm 2023 của Uỷ ban Nhân dân tỉnh Đồng Tháp ban hành Quy chuẩn kỹ thuật địa phương về chất lượng nước sạch sử dụng cho mục đích sinh hoạt trên địa bàn tỉnh Đồng Tháp.</w:t>
            </w:r>
          </w:p>
        </w:tc>
        <w:tc>
          <w:tcPr>
            <w:tcW w:w="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B66A5B"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8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1AEE0A"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2ACC54"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ED6C10"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r>
      <w:tr w:rsidR="00F2493D" w:rsidRPr="003C522E" w14:paraId="3018EECB" w14:textId="77777777" w:rsidTr="00427070">
        <w:trPr>
          <w:trHeight w:val="945"/>
          <w:jc w:val="center"/>
        </w:trPr>
        <w:tc>
          <w:tcPr>
            <w:tcW w:w="2235" w:type="dxa"/>
            <w:gridSpan w:val="2"/>
            <w:vMerge/>
            <w:tcBorders>
              <w:top w:val="single" w:sz="4" w:space="0" w:color="auto"/>
              <w:left w:val="single" w:sz="4" w:space="0" w:color="auto"/>
              <w:bottom w:val="single" w:sz="4" w:space="0" w:color="auto"/>
              <w:right w:val="single" w:sz="4" w:space="0" w:color="auto"/>
            </w:tcBorders>
            <w:vAlign w:val="center"/>
            <w:hideMark/>
          </w:tcPr>
          <w:p w14:paraId="094FA873"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lang w:val="vi-VN"/>
              </w:rPr>
            </w:pPr>
          </w:p>
        </w:tc>
        <w:tc>
          <w:tcPr>
            <w:tcW w:w="878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4FFE09FC"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p>
        </w:tc>
        <w:tc>
          <w:tcPr>
            <w:tcW w:w="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D1E9F4"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8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091494"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672A8F"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D8A404"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r>
      <w:tr w:rsidR="00F2493D" w:rsidRPr="003C522E" w14:paraId="4CB809B4" w14:textId="77777777" w:rsidTr="00427070">
        <w:trPr>
          <w:trHeight w:val="945"/>
          <w:jc w:val="center"/>
        </w:trPr>
        <w:tc>
          <w:tcPr>
            <w:tcW w:w="2235" w:type="dxa"/>
            <w:gridSpan w:val="2"/>
            <w:vMerge/>
            <w:tcBorders>
              <w:top w:val="single" w:sz="4" w:space="0" w:color="auto"/>
              <w:left w:val="single" w:sz="4" w:space="0" w:color="auto"/>
              <w:bottom w:val="single" w:sz="4" w:space="0" w:color="auto"/>
              <w:right w:val="single" w:sz="4" w:space="0" w:color="auto"/>
            </w:tcBorders>
            <w:vAlign w:val="center"/>
            <w:hideMark/>
          </w:tcPr>
          <w:p w14:paraId="478DA435"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lang w:val="vi-VN"/>
              </w:rPr>
            </w:pPr>
          </w:p>
        </w:tc>
        <w:tc>
          <w:tcPr>
            <w:tcW w:w="878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1FE16384"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p>
        </w:tc>
        <w:tc>
          <w:tcPr>
            <w:tcW w:w="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B385C3"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8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F5645"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3D5308"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A73C11"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r>
      <w:tr w:rsidR="00F2493D" w:rsidRPr="003C522E" w14:paraId="638A1B1A" w14:textId="77777777" w:rsidTr="00427070">
        <w:trPr>
          <w:trHeight w:val="945"/>
          <w:jc w:val="center"/>
        </w:trPr>
        <w:tc>
          <w:tcPr>
            <w:tcW w:w="2235" w:type="dxa"/>
            <w:gridSpan w:val="2"/>
            <w:vMerge/>
            <w:tcBorders>
              <w:top w:val="single" w:sz="4" w:space="0" w:color="auto"/>
              <w:left w:val="single" w:sz="4" w:space="0" w:color="auto"/>
              <w:bottom w:val="single" w:sz="4" w:space="0" w:color="auto"/>
              <w:right w:val="single" w:sz="4" w:space="0" w:color="auto"/>
            </w:tcBorders>
            <w:vAlign w:val="center"/>
            <w:hideMark/>
          </w:tcPr>
          <w:p w14:paraId="4B591AB4"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lang w:val="vi-VN"/>
              </w:rPr>
            </w:pPr>
          </w:p>
        </w:tc>
        <w:tc>
          <w:tcPr>
            <w:tcW w:w="878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34623CD7"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p>
        </w:tc>
        <w:tc>
          <w:tcPr>
            <w:tcW w:w="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C4C897"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8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502372"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6C970C"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EB578A"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r>
      <w:tr w:rsidR="00F2493D" w:rsidRPr="003C522E" w14:paraId="3924D5C7" w14:textId="77777777" w:rsidTr="00427070">
        <w:trPr>
          <w:trHeight w:val="630"/>
          <w:jc w:val="center"/>
        </w:trPr>
        <w:tc>
          <w:tcPr>
            <w:tcW w:w="2235" w:type="dxa"/>
            <w:gridSpan w:val="2"/>
            <w:vMerge/>
            <w:tcBorders>
              <w:top w:val="single" w:sz="4" w:space="0" w:color="auto"/>
              <w:left w:val="single" w:sz="4" w:space="0" w:color="auto"/>
              <w:bottom w:val="single" w:sz="4" w:space="0" w:color="auto"/>
              <w:right w:val="single" w:sz="4" w:space="0" w:color="auto"/>
            </w:tcBorders>
            <w:vAlign w:val="center"/>
            <w:hideMark/>
          </w:tcPr>
          <w:p w14:paraId="443EA9B5"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lang w:val="vi-VN"/>
              </w:rPr>
            </w:pPr>
          </w:p>
        </w:tc>
        <w:tc>
          <w:tcPr>
            <w:tcW w:w="878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330168DC"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p>
        </w:tc>
        <w:tc>
          <w:tcPr>
            <w:tcW w:w="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208D2C"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8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D4B53C"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39C059"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94F26B"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r>
      <w:tr w:rsidR="00F2493D" w:rsidRPr="003C522E" w14:paraId="6089DE08" w14:textId="77777777" w:rsidTr="00085560">
        <w:trPr>
          <w:trHeight w:val="2055"/>
          <w:jc w:val="center"/>
        </w:trPr>
        <w:tc>
          <w:tcPr>
            <w:tcW w:w="2235" w:type="dxa"/>
            <w:gridSpan w:val="2"/>
            <w:vMerge/>
            <w:tcBorders>
              <w:top w:val="single" w:sz="4" w:space="0" w:color="auto"/>
              <w:left w:val="single" w:sz="4" w:space="0" w:color="auto"/>
              <w:bottom w:val="single" w:sz="4" w:space="0" w:color="auto"/>
              <w:right w:val="single" w:sz="4" w:space="0" w:color="auto"/>
            </w:tcBorders>
            <w:vAlign w:val="center"/>
            <w:hideMark/>
          </w:tcPr>
          <w:p w14:paraId="552A0424"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lang w:val="vi-VN"/>
              </w:rPr>
            </w:pPr>
          </w:p>
        </w:tc>
        <w:tc>
          <w:tcPr>
            <w:tcW w:w="878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47EDB28B"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p>
        </w:tc>
        <w:tc>
          <w:tcPr>
            <w:tcW w:w="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E753B2"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8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8274EF"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CCC12D"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1BB8B6"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r>
      <w:tr w:rsidR="00F2493D" w:rsidRPr="003C522E" w14:paraId="7FA7B753" w14:textId="77777777" w:rsidTr="00427070">
        <w:trPr>
          <w:trHeight w:val="315"/>
          <w:jc w:val="center"/>
        </w:trPr>
        <w:tc>
          <w:tcPr>
            <w:tcW w:w="12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17B06D"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lang w:val="vi-VN"/>
              </w:rPr>
            </w:pPr>
            <w:r w:rsidRPr="003C522E">
              <w:rPr>
                <w:rFonts w:ascii="Times New Roman" w:eastAsia="Times New Roman" w:hAnsi="Times New Roman" w:cs="Times New Roman"/>
                <w:b/>
                <w:bCs/>
                <w:sz w:val="24"/>
                <w:szCs w:val="24"/>
                <w:lang w:val="vi-VN"/>
              </w:rPr>
              <w:t> </w:t>
            </w: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3BD7FF11"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6861153A"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Các bậc thang chất lượng</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6F783B0B"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727E0131"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670099BA"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1D166830"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3705DEAB" w14:textId="77777777" w:rsidTr="00427070">
        <w:trPr>
          <w:trHeight w:val="859"/>
          <w:jc w:val="center"/>
        </w:trPr>
        <w:tc>
          <w:tcPr>
            <w:tcW w:w="123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030ECB4"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1</w:t>
            </w: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4FF5917A"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1ADAD83A"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Không xây dựng kế hoạch công tác Y tế trường học-quản lý chất lượng nước ăn uống, nước sinh hoạt và nhà tiêu hộ gia đình, hoặc kế hoạch không xây dựng đầy đủ các nội dung hoạt động, chỉ tiêu do trung tâm tuyến tỉnh phân bổ.</w:t>
            </w:r>
          </w:p>
        </w:tc>
        <w:tc>
          <w:tcPr>
            <w:tcW w:w="918" w:type="dxa"/>
            <w:vMerge w:val="restart"/>
            <w:tcBorders>
              <w:top w:val="single" w:sz="4" w:space="0" w:color="auto"/>
              <w:left w:val="nil"/>
              <w:bottom w:val="single" w:sz="4" w:space="0" w:color="auto"/>
              <w:right w:val="single" w:sz="4" w:space="0" w:color="auto"/>
            </w:tcBorders>
            <w:shd w:val="clear" w:color="000000" w:fill="FFFFFF"/>
            <w:vAlign w:val="center"/>
            <w:hideMark/>
          </w:tcPr>
          <w:p w14:paraId="58A5F9EB"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w:t>
            </w:r>
          </w:p>
        </w:tc>
        <w:tc>
          <w:tcPr>
            <w:tcW w:w="806" w:type="dxa"/>
            <w:vMerge w:val="restart"/>
            <w:tcBorders>
              <w:top w:val="single" w:sz="4" w:space="0" w:color="auto"/>
              <w:left w:val="nil"/>
              <w:bottom w:val="single" w:sz="4" w:space="0" w:color="auto"/>
              <w:right w:val="single" w:sz="4" w:space="0" w:color="auto"/>
            </w:tcBorders>
            <w:shd w:val="clear" w:color="000000" w:fill="FFFFFF"/>
            <w:vAlign w:val="center"/>
            <w:hideMark/>
          </w:tcPr>
          <w:p w14:paraId="727185D5"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w:t>
            </w:r>
          </w:p>
        </w:tc>
        <w:tc>
          <w:tcPr>
            <w:tcW w:w="1010" w:type="dxa"/>
            <w:vMerge w:val="restart"/>
            <w:tcBorders>
              <w:top w:val="single" w:sz="4" w:space="0" w:color="auto"/>
              <w:left w:val="nil"/>
              <w:bottom w:val="single" w:sz="4" w:space="0" w:color="auto"/>
              <w:right w:val="single" w:sz="4" w:space="0" w:color="auto"/>
            </w:tcBorders>
            <w:shd w:val="clear" w:color="000000" w:fill="FFFFFF"/>
            <w:vAlign w:val="center"/>
            <w:hideMark/>
          </w:tcPr>
          <w:p w14:paraId="082837F0"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p w14:paraId="09F6B9E6"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vMerge w:val="restart"/>
            <w:tcBorders>
              <w:top w:val="single" w:sz="4" w:space="0" w:color="auto"/>
              <w:left w:val="nil"/>
              <w:bottom w:val="single" w:sz="4" w:space="0" w:color="auto"/>
              <w:right w:val="single" w:sz="4" w:space="0" w:color="auto"/>
            </w:tcBorders>
            <w:shd w:val="clear" w:color="000000" w:fill="FFFFFF"/>
            <w:vAlign w:val="center"/>
            <w:hideMark/>
          </w:tcPr>
          <w:p w14:paraId="59465983"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p w14:paraId="7AE4CFD3"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58E0E63E" w14:textId="77777777" w:rsidTr="00427070">
        <w:trPr>
          <w:trHeight w:val="630"/>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773C1A43"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57C87BDE"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4144D37B"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Có cơ sở cung cấp nước không đạt chất lượng theo quy định nhưng không báo cáo và tham mưu UBND huyện, thị xã, xử lý.</w:t>
            </w:r>
          </w:p>
        </w:tc>
        <w:tc>
          <w:tcPr>
            <w:tcW w:w="918" w:type="dxa"/>
            <w:vMerge/>
            <w:tcBorders>
              <w:top w:val="single" w:sz="4" w:space="0" w:color="auto"/>
              <w:left w:val="nil"/>
              <w:bottom w:val="single" w:sz="4" w:space="0" w:color="auto"/>
              <w:right w:val="single" w:sz="4" w:space="0" w:color="auto"/>
            </w:tcBorders>
            <w:shd w:val="clear" w:color="000000" w:fill="FFFFFF"/>
            <w:vAlign w:val="center"/>
          </w:tcPr>
          <w:p w14:paraId="0871FBBD"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06" w:type="dxa"/>
            <w:vMerge/>
            <w:tcBorders>
              <w:top w:val="single" w:sz="4" w:space="0" w:color="auto"/>
              <w:left w:val="nil"/>
              <w:bottom w:val="single" w:sz="4" w:space="0" w:color="auto"/>
              <w:right w:val="single" w:sz="4" w:space="0" w:color="auto"/>
            </w:tcBorders>
            <w:shd w:val="clear" w:color="000000" w:fill="FFFFFF"/>
            <w:vAlign w:val="center"/>
          </w:tcPr>
          <w:p w14:paraId="17D34446"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10" w:type="dxa"/>
            <w:vMerge/>
            <w:tcBorders>
              <w:top w:val="single" w:sz="4" w:space="0" w:color="auto"/>
              <w:left w:val="nil"/>
              <w:bottom w:val="single" w:sz="4" w:space="0" w:color="auto"/>
              <w:right w:val="single" w:sz="4" w:space="0" w:color="auto"/>
            </w:tcBorders>
            <w:shd w:val="clear" w:color="000000" w:fill="FFFFFF"/>
            <w:vAlign w:val="center"/>
            <w:hideMark/>
          </w:tcPr>
          <w:p w14:paraId="1EEEF744"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09" w:type="dxa"/>
            <w:vMerge/>
            <w:tcBorders>
              <w:top w:val="single" w:sz="4" w:space="0" w:color="auto"/>
              <w:left w:val="nil"/>
              <w:bottom w:val="single" w:sz="4" w:space="0" w:color="auto"/>
              <w:right w:val="single" w:sz="4" w:space="0" w:color="auto"/>
            </w:tcBorders>
            <w:shd w:val="clear" w:color="000000" w:fill="FFFFFF"/>
            <w:vAlign w:val="center"/>
            <w:hideMark/>
          </w:tcPr>
          <w:p w14:paraId="5090AA44"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r>
      <w:tr w:rsidR="00F2493D" w:rsidRPr="003C522E" w14:paraId="15CB9493" w14:textId="77777777" w:rsidTr="00427070">
        <w:trPr>
          <w:trHeight w:val="315"/>
          <w:jc w:val="center"/>
        </w:trPr>
        <w:tc>
          <w:tcPr>
            <w:tcW w:w="12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EDB5CF"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2864A583"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382E47DD"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1: Khi phạm 1 trong 2 ý trên</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6287C8BE"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1</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0E2D0A9A"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1</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70FC66CC"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1E008A6F"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54B3C6B7" w14:textId="77777777" w:rsidTr="00427070">
        <w:trPr>
          <w:trHeight w:val="931"/>
          <w:jc w:val="center"/>
        </w:trPr>
        <w:tc>
          <w:tcPr>
            <w:tcW w:w="123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E0F937C"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2</w:t>
            </w: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7699CBD8"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052E0878" w14:textId="1C724003"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Có xây dựng kế hoạch công tác Y tế trường học- quản lý ch</w:t>
            </w:r>
            <w:r w:rsidRPr="003C522E">
              <w:rPr>
                <w:rFonts w:ascii="Times New Roman" w:eastAsia="Times New Roman" w:hAnsi="Times New Roman" w:cs="Times New Roman"/>
                <w:sz w:val="24"/>
                <w:szCs w:val="24"/>
              </w:rPr>
              <w:t>ất</w:t>
            </w:r>
            <w:r w:rsidRPr="003C522E">
              <w:rPr>
                <w:rFonts w:ascii="Times New Roman" w:eastAsia="Times New Roman" w:hAnsi="Times New Roman" w:cs="Times New Roman"/>
                <w:sz w:val="24"/>
                <w:szCs w:val="24"/>
                <w:lang w:val="vi-VN"/>
              </w:rPr>
              <w:t xml:space="preserve"> lượng nước ăn uống, nước sinh hoạt và nhà tiêu hộ gia đình: </w:t>
            </w:r>
            <w:r w:rsidRPr="003C522E">
              <w:rPr>
                <w:rFonts w:ascii="Times New Roman" w:eastAsia="Times New Roman" w:hAnsi="Times New Roman" w:cs="Times New Roman"/>
                <w:i/>
                <w:iCs/>
                <w:sz w:val="24"/>
                <w:szCs w:val="24"/>
                <w:lang w:val="vi-VN"/>
              </w:rPr>
              <w:t>Kế hoạch phải có đầy đủ bố cục, các nội dung hoạt động, các chỉ tiêu do tuyến trên phân bổ.</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5207A5C1"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0A6EC5DE"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56A98693"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409CA6B2"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6B86F69F" w14:textId="77777777" w:rsidTr="00427070">
        <w:trPr>
          <w:trHeight w:val="1260"/>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0FDB4256"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698C8746"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4F2E84CF"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Có Danh sách quản lý các cơ sở Trường học và cơ sở cung cấp nước trên địa bàn quản lý theo phân cấp. Có Danh sách quản lý viên chức thực hiện công tác Y tế trường học-quản lý chất lượng nước ăn uống, nước sinh hoạt và nhà tiêu hộ gia đình của tuyến xã.</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46A9E71E"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7F1455A4"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4A267C6C"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41802136"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53690C20" w14:textId="77777777" w:rsidTr="00F2493D">
        <w:trPr>
          <w:trHeight w:val="903"/>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33B02215"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07183DE6"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480B51DB" w14:textId="249B2AFC"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color w:val="000000"/>
                <w:sz w:val="24"/>
                <w:szCs w:val="24"/>
              </w:rPr>
              <w:t xml:space="preserve">Có lưu giữ đầy đủ báo cáo theo mẫu quy định theo quy định Thông tư 15/2006/TT-BYT ngày 30/11/2006; Thông tư 41/2018/TT-BYT ngày 14/12/2018; </w:t>
            </w:r>
            <w:r w:rsidRPr="003C522E">
              <w:rPr>
                <w:rFonts w:ascii="Times New Roman" w:eastAsia="Times New Roman" w:hAnsi="Times New Roman" w:cs="Times New Roman"/>
                <w:sz w:val="24"/>
                <w:szCs w:val="24"/>
              </w:rPr>
              <w:t>Biểu mẫu báo cáo y tế trường học theo Thông tư 13/2016/TT-BYT.</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75502C53"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1FC17054"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5AFF09E0"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052ABB88"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61BC3F93" w14:textId="77777777" w:rsidTr="00F2493D">
        <w:trPr>
          <w:trHeight w:val="1128"/>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0002F88D"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0D05F34C" w14:textId="738C2793"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rPr>
              <w:t>6</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38535552" w14:textId="7A9C57DC"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color w:val="000000"/>
                <w:sz w:val="24"/>
                <w:szCs w:val="24"/>
                <w:lang w:val="vi-VN"/>
              </w:rPr>
              <w:t xml:space="preserve">Có tổ chức các hoạt động truyền thông nâng cao trách nhiệm của cơ sở cung cấp nước và cộng đồng về các quy định trong cung cấp nước sạch: </w:t>
            </w:r>
            <w:r w:rsidRPr="003C522E">
              <w:rPr>
                <w:rFonts w:ascii="Times New Roman" w:eastAsia="Times New Roman" w:hAnsi="Times New Roman" w:cs="Times New Roman"/>
                <w:i/>
                <w:iCs/>
                <w:color w:val="000000"/>
                <w:sz w:val="24"/>
                <w:szCs w:val="24"/>
                <w:lang w:val="vi-VN"/>
              </w:rPr>
              <w:t>Kế hoạch, chương trình, danh sách tham dự, tuyên truyền viên, tài liệu truyền thông, có hợp đồng truyền thanh, ….</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6FFD00A0"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580DF90D"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2B185C8A"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60A2D46D"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3A3E6F96" w14:textId="77777777" w:rsidTr="00427070">
        <w:trPr>
          <w:trHeight w:val="1066"/>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0DDFCC69"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5DB1A219" w14:textId="74BA5642"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rPr>
              <w:t>7</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02A47DA4" w14:textId="68987879"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Có tổ chức thông tin truyền thông về vệ sinh môi trường, phòng chống các yếu tố nguy cơ môi trường tác động lên sức khoẻ cộng đồng: </w:t>
            </w:r>
            <w:r w:rsidRPr="003C522E">
              <w:rPr>
                <w:rFonts w:ascii="Times New Roman" w:eastAsia="Times New Roman" w:hAnsi="Times New Roman" w:cs="Times New Roman"/>
                <w:i/>
                <w:iCs/>
                <w:sz w:val="24"/>
                <w:szCs w:val="24"/>
                <w:lang w:val="vi-VN"/>
              </w:rPr>
              <w:t>Kế hoạch,</w:t>
            </w:r>
            <w:r w:rsidRPr="003C522E">
              <w:rPr>
                <w:rFonts w:ascii="Times New Roman" w:eastAsia="Times New Roman" w:hAnsi="Times New Roman" w:cs="Times New Roman"/>
                <w:sz w:val="24"/>
                <w:szCs w:val="24"/>
                <w:lang w:val="vi-VN"/>
              </w:rPr>
              <w:t xml:space="preserve"> </w:t>
            </w:r>
            <w:r w:rsidRPr="003C522E">
              <w:rPr>
                <w:rFonts w:ascii="Times New Roman" w:eastAsia="Times New Roman" w:hAnsi="Times New Roman" w:cs="Times New Roman"/>
                <w:i/>
                <w:iCs/>
                <w:sz w:val="24"/>
                <w:szCs w:val="24"/>
                <w:lang w:val="vi-VN"/>
              </w:rPr>
              <w:t>hình ảnh, Nội dung, tin bài truyền thông đã đăng tải…, báo cáo (theo từng chủ đề trong năm).</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7B74A6E9"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45342A8A"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7D50BE48"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1DA0BB4E"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0751DF63" w14:textId="77777777" w:rsidTr="00F2493D">
        <w:trPr>
          <w:trHeight w:val="1188"/>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084B9594"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56B5F833" w14:textId="36EBD45B"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rPr>
              <w:t>8</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1DFFA787" w14:textId="48A357C5"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Tổ chức thanh tra, kiểm tra, giám sát các điều kiện vệ sinh trường học, vệ sinh môi trường, phòng chống dịch bệnh, chăm sóc, quản lý sức khỏe học sinh và các nội dung công tác y tế trường học khác theo phân cấp: </w:t>
            </w:r>
            <w:r w:rsidRPr="003C522E">
              <w:rPr>
                <w:rFonts w:ascii="Times New Roman" w:eastAsia="Times New Roman" w:hAnsi="Times New Roman" w:cs="Times New Roman"/>
                <w:i/>
                <w:iCs/>
                <w:sz w:val="24"/>
                <w:szCs w:val="24"/>
                <w:lang w:val="vi-VN"/>
              </w:rPr>
              <w:t>Kế hoạch giám sát, lịch giám sát, bảng kiểm tra giám sát, biên bản giám sát.</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73CAA834"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40A3BBA4"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64625A04"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2C244AAF"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2BD086D7" w14:textId="77777777" w:rsidTr="00427070">
        <w:trPr>
          <w:trHeight w:val="445"/>
          <w:jc w:val="center"/>
        </w:trPr>
        <w:tc>
          <w:tcPr>
            <w:tcW w:w="12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F39B33"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1E95E33F"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773BBB21" w14:textId="073BCC02"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2: Khi mức 1=</w:t>
            </w:r>
            <w:r w:rsidR="00205E8D" w:rsidRPr="003C522E">
              <w:rPr>
                <w:rFonts w:ascii="Times New Roman" w:eastAsia="Times New Roman" w:hAnsi="Times New Roman" w:cs="Times New Roman"/>
                <w:b/>
                <w:bCs/>
                <w:sz w:val="24"/>
                <w:szCs w:val="24"/>
              </w:rPr>
              <w:t>0</w:t>
            </w:r>
            <w:r w:rsidRPr="003C522E">
              <w:rPr>
                <w:rFonts w:ascii="Times New Roman" w:eastAsia="Times New Roman" w:hAnsi="Times New Roman" w:cs="Times New Roman"/>
                <w:b/>
                <w:bCs/>
                <w:sz w:val="24"/>
                <w:szCs w:val="24"/>
                <w:lang w:val="vi-VN"/>
              </w:rPr>
              <w:t>, và tổng mức 2=12, là mức 2; nếu mức 2 nhỏ hơn 12, thì lui về mức 1</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4986D99F"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12</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555793AF"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12</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1BC98222"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1C9218DD"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537F4B20" w14:textId="77777777" w:rsidTr="00427070">
        <w:trPr>
          <w:trHeight w:val="1687"/>
          <w:jc w:val="center"/>
        </w:trPr>
        <w:tc>
          <w:tcPr>
            <w:tcW w:w="123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9D1B48D"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lastRenderedPageBreak/>
              <w:t>Mức 3</w:t>
            </w: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7D088C3D" w14:textId="16CC4F73"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9</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4BF90CA6"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tổ chức kiểm tra, giám sát, hỗ trợ hoặc lồng ghép giám sát hỗ trợ trên 75% đơn vị quản lý ít nhất 2 lần/năm về hoạt động chất lượng nước ăn uống, nước sinh hoạt và nhà tiêu hộ gia đình: </w:t>
            </w:r>
            <w:r w:rsidRPr="003C522E">
              <w:rPr>
                <w:rFonts w:ascii="Times New Roman" w:eastAsia="Times New Roman" w:hAnsi="Times New Roman" w:cs="Times New Roman"/>
                <w:i/>
                <w:iCs/>
                <w:sz w:val="24"/>
                <w:szCs w:val="24"/>
                <w:lang w:val="vi-VN"/>
              </w:rPr>
              <w:t>Kế hoạch giám sát, lịch giám sát, bảng kiểm tra giám sát, biên bản giám sát và báo cáo kết quả giảm sát lần 2 có so sánh đánh giá kết quả khắc phục những điểm chưa thực hiện tốt, chưa đạt của các đơn vị trong lần giám sát đầu tiên.</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2C672C53"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0D1C34D6"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0E23B090"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0A394E58"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05CBED69" w14:textId="77777777" w:rsidTr="00427070">
        <w:trPr>
          <w:trHeight w:val="1237"/>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5571FD90"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11196F95" w14:textId="158659C5"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r w:rsidRPr="003C522E">
              <w:rPr>
                <w:rFonts w:ascii="Times New Roman" w:eastAsia="Times New Roman" w:hAnsi="Times New Roman" w:cs="Times New Roman"/>
                <w:sz w:val="24"/>
                <w:szCs w:val="24"/>
              </w:rPr>
              <w:t>0</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17DA5AAF"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Có báo cáo Sơ kết, tổng kết hoạt động Y tế trường học- quản lý chất lượng nước ăn uống, nước sinh hoạt và nhà tiêu hộ gia đình. Các báo cáo có: </w:t>
            </w:r>
            <w:r w:rsidRPr="003C522E">
              <w:rPr>
                <w:rFonts w:ascii="Times New Roman" w:eastAsia="Times New Roman" w:hAnsi="Times New Roman" w:cs="Times New Roman"/>
                <w:i/>
                <w:iCs/>
                <w:sz w:val="24"/>
                <w:szCs w:val="24"/>
                <w:lang w:val="vi-VN"/>
              </w:rPr>
              <w:t>phân tích, đánh giá tình hình chất lượng nước ăn uống, nước sinh hoạt của các cơ sở cấp nước trên địa bàn quản lý và tình hình sử dụng nhà tiêu hợp vệ sinh tại từng địa phương trong huyện.</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2ED59DDA"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54158976"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594768D4"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238D7B9D"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323CBAB8" w14:textId="77777777" w:rsidTr="00951D13">
        <w:trPr>
          <w:trHeight w:val="1260"/>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7B5F9189"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vMerge w:val="restart"/>
            <w:tcBorders>
              <w:top w:val="single" w:sz="4" w:space="0" w:color="auto"/>
              <w:left w:val="nil"/>
              <w:right w:val="single" w:sz="4" w:space="0" w:color="auto"/>
            </w:tcBorders>
            <w:shd w:val="clear" w:color="000000" w:fill="FFFFFF"/>
            <w:vAlign w:val="center"/>
            <w:hideMark/>
          </w:tcPr>
          <w:p w14:paraId="1C5F1E0C" w14:textId="3B9BC734"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r w:rsidRPr="003C522E">
              <w:rPr>
                <w:rFonts w:ascii="Times New Roman" w:eastAsia="Times New Roman" w:hAnsi="Times New Roman" w:cs="Times New Roman"/>
                <w:sz w:val="24"/>
                <w:szCs w:val="24"/>
              </w:rPr>
              <w:t>1</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795046B4" w14:textId="1CE7E11E"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xml:space="preserve">Có tổ chức tập huấn hướng dẫn các cơ sở cung cấp nước trên địa bàn theo phân cấp quản lý thực hiện các quy định việc giám sát chất lượng nước sạch sử dụng cho mục đích sinh hoạt theo Quyết định số 24/QĐ-UBND và các văn bản liên quan: </w:t>
            </w:r>
            <w:r w:rsidRPr="003C522E">
              <w:rPr>
                <w:rFonts w:ascii="Times New Roman" w:eastAsia="Times New Roman" w:hAnsi="Times New Roman" w:cs="Times New Roman"/>
                <w:i/>
                <w:iCs/>
                <w:sz w:val="24"/>
                <w:szCs w:val="24"/>
              </w:rPr>
              <w:t>Kế hoạch tập huấn, chương trình, danh sách học viên tham dự, giảng viên, tài liệu….</w:t>
            </w:r>
          </w:p>
        </w:tc>
        <w:tc>
          <w:tcPr>
            <w:tcW w:w="918" w:type="dxa"/>
            <w:vMerge w:val="restart"/>
            <w:tcBorders>
              <w:top w:val="single" w:sz="4" w:space="0" w:color="auto"/>
              <w:left w:val="nil"/>
              <w:right w:val="single" w:sz="4" w:space="0" w:color="auto"/>
            </w:tcBorders>
            <w:shd w:val="clear" w:color="000000" w:fill="FFFFFF"/>
            <w:vAlign w:val="center"/>
            <w:hideMark/>
          </w:tcPr>
          <w:p w14:paraId="17B5584F"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806" w:type="dxa"/>
            <w:vMerge w:val="restart"/>
            <w:tcBorders>
              <w:top w:val="single" w:sz="4" w:space="0" w:color="auto"/>
              <w:left w:val="nil"/>
              <w:right w:val="single" w:sz="4" w:space="0" w:color="auto"/>
            </w:tcBorders>
            <w:shd w:val="clear" w:color="000000" w:fill="FFFFFF"/>
            <w:vAlign w:val="center"/>
            <w:hideMark/>
          </w:tcPr>
          <w:p w14:paraId="23099E5A"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1010" w:type="dxa"/>
            <w:vMerge w:val="restart"/>
            <w:tcBorders>
              <w:top w:val="single" w:sz="4" w:space="0" w:color="auto"/>
              <w:left w:val="nil"/>
              <w:right w:val="single" w:sz="4" w:space="0" w:color="auto"/>
            </w:tcBorders>
            <w:shd w:val="clear" w:color="000000" w:fill="FFFFFF"/>
            <w:vAlign w:val="center"/>
            <w:hideMark/>
          </w:tcPr>
          <w:p w14:paraId="430C9965"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vMerge w:val="restart"/>
            <w:tcBorders>
              <w:top w:val="single" w:sz="4" w:space="0" w:color="auto"/>
              <w:left w:val="nil"/>
              <w:right w:val="single" w:sz="4" w:space="0" w:color="auto"/>
            </w:tcBorders>
            <w:shd w:val="clear" w:color="000000" w:fill="FFFFFF"/>
            <w:vAlign w:val="center"/>
            <w:hideMark/>
          </w:tcPr>
          <w:p w14:paraId="55658218"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40A48A73" w14:textId="77777777" w:rsidTr="00951D13">
        <w:trPr>
          <w:trHeight w:val="643"/>
          <w:jc w:val="center"/>
        </w:trPr>
        <w:tc>
          <w:tcPr>
            <w:tcW w:w="1236" w:type="dxa"/>
            <w:vMerge/>
            <w:tcBorders>
              <w:top w:val="single" w:sz="4" w:space="0" w:color="auto"/>
              <w:left w:val="single" w:sz="4" w:space="0" w:color="auto"/>
              <w:bottom w:val="single" w:sz="4" w:space="0" w:color="auto"/>
              <w:right w:val="single" w:sz="4" w:space="0" w:color="auto"/>
            </w:tcBorders>
            <w:vAlign w:val="center"/>
          </w:tcPr>
          <w:p w14:paraId="569BEAFE"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vMerge/>
            <w:tcBorders>
              <w:left w:val="nil"/>
              <w:bottom w:val="single" w:sz="4" w:space="0" w:color="auto"/>
              <w:right w:val="single" w:sz="4" w:space="0" w:color="auto"/>
            </w:tcBorders>
            <w:shd w:val="clear" w:color="000000" w:fill="FFFFFF"/>
            <w:vAlign w:val="center"/>
          </w:tcPr>
          <w:p w14:paraId="3692FD46"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p>
        </w:tc>
        <w:tc>
          <w:tcPr>
            <w:tcW w:w="8782" w:type="dxa"/>
            <w:tcBorders>
              <w:top w:val="single" w:sz="4" w:space="0" w:color="auto"/>
              <w:left w:val="nil"/>
              <w:bottom w:val="single" w:sz="4" w:space="0" w:color="auto"/>
              <w:right w:val="single" w:sz="4" w:space="0" w:color="auto"/>
            </w:tcBorders>
            <w:shd w:val="clear" w:color="000000" w:fill="FFFFFF"/>
            <w:vAlign w:val="center"/>
          </w:tcPr>
          <w:p w14:paraId="400B2897" w14:textId="06B40F26"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Có xây dựng kế hoạch duy trì và mở rộng phạm vi ấp đạt danh hiệu "Cộng đồng không phóng uế bừa bãi": Danh sách ấp đạt cộng đồng không phóng uế bừa bãi, kế hoạch duy trì và mở rộng phạm vi ấp đạt danh hiệu "Cộng đồng không phóng uế bừa bãi".</w:t>
            </w:r>
          </w:p>
        </w:tc>
        <w:tc>
          <w:tcPr>
            <w:tcW w:w="918" w:type="dxa"/>
            <w:vMerge/>
            <w:tcBorders>
              <w:left w:val="nil"/>
              <w:bottom w:val="single" w:sz="4" w:space="0" w:color="auto"/>
              <w:right w:val="single" w:sz="4" w:space="0" w:color="auto"/>
            </w:tcBorders>
            <w:shd w:val="clear" w:color="000000" w:fill="FFFFFF"/>
            <w:vAlign w:val="center"/>
          </w:tcPr>
          <w:p w14:paraId="0721119C"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p>
        </w:tc>
        <w:tc>
          <w:tcPr>
            <w:tcW w:w="806" w:type="dxa"/>
            <w:vMerge/>
            <w:tcBorders>
              <w:left w:val="nil"/>
              <w:bottom w:val="single" w:sz="4" w:space="0" w:color="auto"/>
              <w:right w:val="single" w:sz="4" w:space="0" w:color="auto"/>
            </w:tcBorders>
            <w:shd w:val="clear" w:color="000000" w:fill="FFFFFF"/>
            <w:vAlign w:val="center"/>
          </w:tcPr>
          <w:p w14:paraId="1AAD3E9A"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p>
        </w:tc>
        <w:tc>
          <w:tcPr>
            <w:tcW w:w="1010" w:type="dxa"/>
            <w:vMerge/>
            <w:tcBorders>
              <w:left w:val="nil"/>
              <w:bottom w:val="single" w:sz="4" w:space="0" w:color="auto"/>
              <w:right w:val="single" w:sz="4" w:space="0" w:color="auto"/>
            </w:tcBorders>
            <w:shd w:val="clear" w:color="000000" w:fill="FFFFFF"/>
            <w:vAlign w:val="center"/>
          </w:tcPr>
          <w:p w14:paraId="034764E1"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p>
        </w:tc>
        <w:tc>
          <w:tcPr>
            <w:tcW w:w="1009" w:type="dxa"/>
            <w:vMerge/>
            <w:tcBorders>
              <w:left w:val="nil"/>
              <w:bottom w:val="single" w:sz="4" w:space="0" w:color="auto"/>
              <w:right w:val="single" w:sz="4" w:space="0" w:color="auto"/>
            </w:tcBorders>
            <w:shd w:val="clear" w:color="000000" w:fill="FFFFFF"/>
            <w:vAlign w:val="center"/>
          </w:tcPr>
          <w:p w14:paraId="64F5B16D"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p>
        </w:tc>
      </w:tr>
      <w:tr w:rsidR="00F2493D" w:rsidRPr="003C522E" w14:paraId="031E59E5" w14:textId="77777777" w:rsidTr="00427070">
        <w:trPr>
          <w:trHeight w:val="1705"/>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5ED4032D"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lang w:val="vi-VN"/>
              </w:rPr>
            </w:pPr>
          </w:p>
        </w:tc>
        <w:tc>
          <w:tcPr>
            <w:tcW w:w="9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8AC97E" w14:textId="480743F4"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r w:rsidRPr="003C522E">
              <w:rPr>
                <w:rFonts w:ascii="Times New Roman" w:eastAsia="Times New Roman" w:hAnsi="Times New Roman" w:cs="Times New Roman"/>
                <w:sz w:val="24"/>
                <w:szCs w:val="24"/>
              </w:rPr>
              <w:t>2</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156088B8"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Có tổ chức tập huấn hướng dẫn các cơ sở cung cấp nước trên địa bàn theo phân cấp quản lý thực hiện các quy định Thông tư 41/2018/TT-BYT ngày 14/12/2018 của Bộ Y tế về việc ban hành Quy chuẩn kỹ thuật quốc gia và quy định kiểm tra giám sát chất lượng nước sạch sử dụng cho mục đích sinh hoạt. Có hiệu lực từ ngày 15/6/2019: Kế hoạch tập huấn, chương trình, danh sách học viên tham dự, giảng viên, tài liệu….</w:t>
            </w:r>
          </w:p>
        </w:tc>
        <w:tc>
          <w:tcPr>
            <w:tcW w:w="9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369B92F"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8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9F21EB5"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10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90EF67"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B3D20C1"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083879B5" w14:textId="77777777" w:rsidTr="00427070">
        <w:trPr>
          <w:trHeight w:val="706"/>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3E6B4822"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34BB250F"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0A897FBA"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Tổ chức bồi dưỡng, tập huấn thường xuyên hằng năm cho cán bộ quản lý cơ sở giáo dục, cơ sở y tế về công tác y tế trường học (Quyết định 85/QĐ-TTg)</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57F5BCCA"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9587065"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14:paraId="20DC9275"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14:paraId="48EB5C15"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r>
      <w:tr w:rsidR="00F2493D" w:rsidRPr="003C522E" w14:paraId="6C71C675" w14:textId="77777777" w:rsidTr="00427070">
        <w:trPr>
          <w:trHeight w:val="945"/>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39D890C1"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4360338" w14:textId="39389A83"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r w:rsidRPr="003C522E">
              <w:rPr>
                <w:rFonts w:ascii="Times New Roman" w:eastAsia="Times New Roman" w:hAnsi="Times New Roman" w:cs="Times New Roman"/>
                <w:sz w:val="24"/>
                <w:szCs w:val="24"/>
              </w:rPr>
              <w:t>3</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672663A4" w14:textId="3CF6F077" w:rsidR="00F2493D" w:rsidRPr="003C522E" w:rsidRDefault="00F2493D" w:rsidP="003C522E">
            <w:pPr>
              <w:spacing w:after="60" w:line="240" w:lineRule="auto"/>
              <w:jc w:val="both"/>
              <w:rPr>
                <w:rFonts w:ascii="Times New Roman" w:eastAsia="Times New Roman" w:hAnsi="Times New Roman" w:cs="Times New Roman"/>
                <w:b/>
                <w:bCs/>
                <w:i/>
                <w:iCs/>
                <w:sz w:val="24"/>
                <w:szCs w:val="24"/>
              </w:rPr>
            </w:pPr>
            <w:r w:rsidRPr="003C522E">
              <w:rPr>
                <w:rFonts w:ascii="Times New Roman" w:eastAsia="Times New Roman" w:hAnsi="Times New Roman" w:cs="Times New Roman"/>
                <w:b/>
                <w:bCs/>
                <w:i/>
                <w:iCs/>
                <w:sz w:val="24"/>
                <w:szCs w:val="24"/>
              </w:rPr>
              <w:t>Kết quả thực hiện đạt 100% các chỉ tiêu kế hoạch Y tế trường học- quản lý chất lượng nước sạch sử dụng cho mục đích sinh hoạt và nhà tiêu hộ gia đình</w:t>
            </w:r>
          </w:p>
        </w:tc>
        <w:tc>
          <w:tcPr>
            <w:tcW w:w="9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6C984C9"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8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BF7F6AD"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10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2BF14A7"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7882148"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66998004" w14:textId="77777777" w:rsidTr="00427070">
        <w:trPr>
          <w:trHeight w:val="1120"/>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63D767A5"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59B00992"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516BFDB4" w14:textId="655864D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 Tổ chức thanh tra, kiểm tra, giám sát các điều kiện vệ sinh trường học, vệ sinh môi trường, phòng chống dịch bệnh, chăm sóc, quản lý sức khỏe học sinh và các nội dung công tác y tế trường học tại các trường trên địa bàn theo phân cấp quản lý: Đạt 100%</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36F0D029"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4F6E92B4"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14:paraId="5FFEED1D"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14:paraId="51DB56B0"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r>
      <w:tr w:rsidR="00F2493D" w:rsidRPr="003C522E" w14:paraId="28DFED8B" w14:textId="77777777" w:rsidTr="00427070">
        <w:trPr>
          <w:trHeight w:val="706"/>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29D110BE"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547C0318"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348F80CB" w14:textId="1BDDA040"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2. Thực hiện ngoại kiểm định kỳ, đột xuất vệ sinh chất lượng nước của các cơ sở cung cấp nước có công suất thiết kế dưới 1.000 m3/ngày đêm: Đạt 100%.</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004CB3C2"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1998BBF2"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14:paraId="136EFBAD"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14:paraId="23B9C5A4"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r>
      <w:tr w:rsidR="00F2493D" w:rsidRPr="003C522E" w14:paraId="501A1730" w14:textId="77777777" w:rsidTr="00427070">
        <w:trPr>
          <w:trHeight w:val="630"/>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31A8A5B2"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2DE959FC"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6C2DD47D" w14:textId="258AA344"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3. Thực hiện kiểm tra, giám sát vệ sinh môi trường, chất thải y tế và cơ sở y tế Xanh-Sạch-Đẹp tại : 100% trạm Y tế.</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353DA53D"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18F8E94F"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14:paraId="201B2E81"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14:paraId="4DD3C42F"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r>
      <w:tr w:rsidR="00F2493D" w:rsidRPr="003C522E" w14:paraId="10C1A422" w14:textId="77777777" w:rsidTr="00427070">
        <w:trPr>
          <w:trHeight w:val="945"/>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13F87DA8"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3EF95B1E"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7F295381" w14:textId="4A33DC76"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4. 100% Trung tâm Y tế cấp huyện, Trạm Y tế cấp xã có phân công cán bộ phụ trách công tác Y tế trường học.</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6F75723F"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7ACDACB"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14:paraId="0D52539F"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14:paraId="2A5EC53E"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r>
      <w:tr w:rsidR="00F2493D" w:rsidRPr="003C522E" w14:paraId="1E291965" w14:textId="77777777" w:rsidTr="00427070">
        <w:trPr>
          <w:trHeight w:val="517"/>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6FC26033"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0EF1790B"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60BD5FDB" w14:textId="2B23517E" w:rsidR="00F2493D" w:rsidRPr="003C522E" w:rsidRDefault="00F2493D" w:rsidP="003C522E">
            <w:pPr>
              <w:spacing w:after="60" w:line="240" w:lineRule="auto"/>
              <w:jc w:val="both"/>
              <w:rPr>
                <w:rFonts w:ascii="Times New Roman" w:eastAsia="Times New Roman" w:hAnsi="Times New Roman" w:cs="Times New Roman"/>
                <w:spacing w:val="-6"/>
                <w:sz w:val="24"/>
                <w:szCs w:val="24"/>
              </w:rPr>
            </w:pPr>
            <w:r w:rsidRPr="003C522E">
              <w:rPr>
                <w:rFonts w:ascii="Times New Roman" w:eastAsia="Times New Roman" w:hAnsi="Times New Roman" w:cs="Times New Roman"/>
                <w:sz w:val="24"/>
                <w:szCs w:val="24"/>
              </w:rPr>
              <w:t>5. 100% Trạm Y tế cấp xã có cơ chế phối hợp về công tác Y tế trường học.</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5C132BA0"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67D7582"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14:paraId="7611FB01"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14:paraId="2AD73C17"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r>
      <w:tr w:rsidR="00F2493D" w:rsidRPr="003C522E" w14:paraId="778E50C5" w14:textId="77777777" w:rsidTr="00427070">
        <w:trPr>
          <w:trHeight w:val="630"/>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4D88A381"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0DF5724B"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1C2E6657" w14:textId="36A0720D" w:rsidR="00F2493D" w:rsidRPr="003C522E" w:rsidRDefault="00F2493D"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Mức 3 khi mức 1=</w:t>
            </w:r>
            <w:r w:rsidR="00205E8D" w:rsidRPr="003C522E">
              <w:rPr>
                <w:rFonts w:ascii="Times New Roman" w:eastAsia="Times New Roman" w:hAnsi="Times New Roman" w:cs="Times New Roman"/>
                <w:b/>
                <w:sz w:val="24"/>
                <w:szCs w:val="24"/>
              </w:rPr>
              <w:t>0</w:t>
            </w:r>
            <w:r w:rsidRPr="003C522E">
              <w:rPr>
                <w:rFonts w:ascii="Times New Roman" w:eastAsia="Times New Roman" w:hAnsi="Times New Roman" w:cs="Times New Roman"/>
                <w:b/>
                <w:sz w:val="24"/>
                <w:szCs w:val="24"/>
                <w:lang w:val="vi-VN"/>
              </w:rPr>
              <w:t>, Khi mức 2=12 và mức 3=15; là mức 3; nếu mức 3 nhỏ 15 thì lui về mức 2</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3B18C8D6" w14:textId="77777777" w:rsidR="00F2493D" w:rsidRPr="003C522E" w:rsidRDefault="00F2493D"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15</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40DD7A2E" w14:textId="77777777" w:rsidR="00F2493D" w:rsidRPr="003C522E" w:rsidRDefault="00F2493D" w:rsidP="003C522E">
            <w:pPr>
              <w:spacing w:after="60" w:line="240" w:lineRule="auto"/>
              <w:jc w:val="both"/>
              <w:rPr>
                <w:rFonts w:ascii="Times New Roman" w:eastAsia="Times New Roman" w:hAnsi="Times New Roman" w:cs="Times New Roman"/>
                <w:b/>
                <w:sz w:val="24"/>
                <w:szCs w:val="24"/>
              </w:rPr>
            </w:pPr>
            <w:r w:rsidRPr="003C522E">
              <w:rPr>
                <w:rFonts w:ascii="Times New Roman" w:eastAsia="Times New Roman" w:hAnsi="Times New Roman" w:cs="Times New Roman"/>
                <w:b/>
                <w:sz w:val="24"/>
                <w:szCs w:val="24"/>
                <w:lang w:val="vi-VN"/>
              </w:rPr>
              <w:t>15</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0BA518A5"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57AF34ED"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7DBAC888" w14:textId="77777777" w:rsidTr="00427070">
        <w:trPr>
          <w:trHeight w:val="985"/>
          <w:jc w:val="center"/>
        </w:trPr>
        <w:tc>
          <w:tcPr>
            <w:tcW w:w="123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D8C41"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4</w:t>
            </w: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67BA68A9" w14:textId="75A80B2B"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color w:val="000000"/>
                <w:sz w:val="24"/>
                <w:szCs w:val="24"/>
              </w:rPr>
              <w:t>14</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754E0D6F" w14:textId="7B6DF0AC"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color w:val="000000"/>
                <w:sz w:val="24"/>
                <w:szCs w:val="24"/>
              </w:rPr>
              <w:t>Được chính quyền địa phương quan tâm hỗ trợ kinh phí cho hoạt động Kiểm tra, giám sát chất lượng nước sạch sử dụng cho mục đích sinh hoạt và nhà tiêu hộ gia đình: Quyết định/công văn bổ sung kinh phí..</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4E6646B2" w14:textId="75ED64E5"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color w:val="000000"/>
                <w:sz w:val="24"/>
                <w:szCs w:val="24"/>
              </w:rPr>
              <w:t>3</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44B2FFBE" w14:textId="0E880DAD"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color w:val="000000"/>
                <w:sz w:val="24"/>
                <w:szCs w:val="24"/>
              </w:rPr>
              <w:t>3</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2209F723"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735ACEC1"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5BD132F1" w14:textId="77777777" w:rsidTr="00427070">
        <w:trPr>
          <w:trHeight w:val="630"/>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01AC0484"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360037" w14:textId="5D143068"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color w:val="000000"/>
                <w:sz w:val="24"/>
                <w:szCs w:val="24"/>
              </w:rPr>
              <w:t>15</w:t>
            </w:r>
          </w:p>
        </w:tc>
        <w:tc>
          <w:tcPr>
            <w:tcW w:w="87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B303AB" w14:textId="7898CFCD"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color w:val="000000"/>
                <w:sz w:val="24"/>
                <w:szCs w:val="24"/>
              </w:rPr>
              <w:t>Có Tổ chức các hoạt động hưởng ứng Phong trào vệ sinh yêu nước nâng cao sức khỏe nhân dân: Kế hoạch - báo cáo.</w:t>
            </w:r>
          </w:p>
        </w:tc>
        <w:tc>
          <w:tcPr>
            <w:tcW w:w="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A07EC1" w14:textId="76845121"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color w:val="000000"/>
                <w:sz w:val="24"/>
                <w:szCs w:val="24"/>
              </w:rPr>
              <w:t>3</w:t>
            </w:r>
          </w:p>
        </w:tc>
        <w:tc>
          <w:tcPr>
            <w:tcW w:w="8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2B7E78" w14:textId="42550AED"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color w:val="000000"/>
                <w:sz w:val="24"/>
                <w:szCs w:val="24"/>
              </w:rPr>
              <w:t>3</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9F7897"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E21F21"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0EB44F3B" w14:textId="77777777" w:rsidTr="00427070">
        <w:trPr>
          <w:trHeight w:val="1260"/>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039C2E6E"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19ADF480" w14:textId="69C9F625"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color w:val="000000"/>
                <w:sz w:val="24"/>
                <w:szCs w:val="24"/>
              </w:rPr>
              <w:t>16</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4189915D" w14:textId="64EDD989"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Có phối hợp liên ngành huyện kiểm tra về hồ sơ quản lý và chất lượng nước các cơ sở cấp nước trên địa bàn: từ 50% các cơ sở trở lên.</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559A85D5" w14:textId="45D9DC45"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color w:val="000000"/>
                <w:sz w:val="24"/>
                <w:szCs w:val="24"/>
              </w:rPr>
              <w:t>3</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240D2F8C" w14:textId="7D52A4DF"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color w:val="000000"/>
                <w:sz w:val="24"/>
                <w:szCs w:val="24"/>
              </w:rPr>
              <w:t>3</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28E5C84E"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124225E4"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08EFC61A" w14:textId="77777777" w:rsidTr="00427070">
        <w:trPr>
          <w:trHeight w:val="1260"/>
          <w:jc w:val="center"/>
        </w:trPr>
        <w:tc>
          <w:tcPr>
            <w:tcW w:w="1236" w:type="dxa"/>
            <w:vMerge/>
            <w:tcBorders>
              <w:top w:val="single" w:sz="4" w:space="0" w:color="auto"/>
              <w:left w:val="single" w:sz="4" w:space="0" w:color="auto"/>
              <w:bottom w:val="single" w:sz="4" w:space="0" w:color="auto"/>
              <w:right w:val="single" w:sz="4" w:space="0" w:color="auto"/>
            </w:tcBorders>
            <w:vAlign w:val="center"/>
          </w:tcPr>
          <w:p w14:paraId="258275E5"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tcBorders>
              <w:top w:val="single" w:sz="4" w:space="0" w:color="auto"/>
              <w:left w:val="nil"/>
              <w:bottom w:val="single" w:sz="4" w:space="0" w:color="auto"/>
              <w:right w:val="single" w:sz="4" w:space="0" w:color="auto"/>
            </w:tcBorders>
            <w:shd w:val="clear" w:color="000000" w:fill="FFFFFF"/>
            <w:vAlign w:val="center"/>
          </w:tcPr>
          <w:p w14:paraId="18F185BF" w14:textId="13BF45F9"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color w:val="000000"/>
                <w:sz w:val="24"/>
                <w:szCs w:val="24"/>
              </w:rPr>
              <w:t>17</w:t>
            </w:r>
          </w:p>
        </w:tc>
        <w:tc>
          <w:tcPr>
            <w:tcW w:w="8782" w:type="dxa"/>
            <w:tcBorders>
              <w:top w:val="single" w:sz="4" w:space="0" w:color="auto"/>
              <w:left w:val="nil"/>
              <w:bottom w:val="single" w:sz="4" w:space="0" w:color="auto"/>
              <w:right w:val="single" w:sz="4" w:space="0" w:color="auto"/>
            </w:tcBorders>
            <w:shd w:val="clear" w:color="000000" w:fill="FFFFFF"/>
            <w:vAlign w:val="center"/>
          </w:tcPr>
          <w:p w14:paraId="04A4A2AB" w14:textId="2BEC15D5"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color w:val="000000"/>
                <w:sz w:val="24"/>
                <w:szCs w:val="24"/>
                <w:lang w:val="vi-VN"/>
              </w:rPr>
              <w:t>Có báo cáo đánh giá kết quả áp dụng kết quả của đề tài nghiên cứu khoa học/sáng kiến đã được nghiệm thu của 01 năm trước năm kiểm tra trong lĩnh vực hoạt động Y tế trường học- quản lý chất lượng nước ăn uống, nước sinh hoạt và nhà tiêu hộ gia đình.</w:t>
            </w:r>
          </w:p>
        </w:tc>
        <w:tc>
          <w:tcPr>
            <w:tcW w:w="918" w:type="dxa"/>
            <w:tcBorders>
              <w:top w:val="single" w:sz="4" w:space="0" w:color="auto"/>
              <w:left w:val="nil"/>
              <w:bottom w:val="single" w:sz="4" w:space="0" w:color="auto"/>
              <w:right w:val="single" w:sz="4" w:space="0" w:color="auto"/>
            </w:tcBorders>
            <w:shd w:val="clear" w:color="000000" w:fill="FFFFFF"/>
            <w:vAlign w:val="center"/>
          </w:tcPr>
          <w:p w14:paraId="3B012907" w14:textId="51E42A51"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color w:val="000000"/>
                <w:sz w:val="24"/>
                <w:szCs w:val="24"/>
              </w:rPr>
              <w:t>3</w:t>
            </w:r>
          </w:p>
        </w:tc>
        <w:tc>
          <w:tcPr>
            <w:tcW w:w="806" w:type="dxa"/>
            <w:tcBorders>
              <w:top w:val="single" w:sz="4" w:space="0" w:color="auto"/>
              <w:left w:val="nil"/>
              <w:bottom w:val="single" w:sz="4" w:space="0" w:color="auto"/>
              <w:right w:val="single" w:sz="4" w:space="0" w:color="auto"/>
            </w:tcBorders>
            <w:shd w:val="clear" w:color="000000" w:fill="FFFFFF"/>
            <w:vAlign w:val="center"/>
          </w:tcPr>
          <w:p w14:paraId="368FC025" w14:textId="668C0668"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color w:val="000000"/>
                <w:sz w:val="24"/>
                <w:szCs w:val="24"/>
              </w:rPr>
              <w:t>3</w:t>
            </w:r>
          </w:p>
        </w:tc>
        <w:tc>
          <w:tcPr>
            <w:tcW w:w="1010" w:type="dxa"/>
            <w:tcBorders>
              <w:top w:val="single" w:sz="4" w:space="0" w:color="auto"/>
              <w:left w:val="nil"/>
              <w:bottom w:val="single" w:sz="4" w:space="0" w:color="auto"/>
              <w:right w:val="single" w:sz="4" w:space="0" w:color="auto"/>
            </w:tcBorders>
            <w:shd w:val="clear" w:color="000000" w:fill="FFFFFF"/>
            <w:vAlign w:val="center"/>
          </w:tcPr>
          <w:p w14:paraId="43CB13AC"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p>
        </w:tc>
        <w:tc>
          <w:tcPr>
            <w:tcW w:w="1009" w:type="dxa"/>
            <w:tcBorders>
              <w:top w:val="single" w:sz="4" w:space="0" w:color="auto"/>
              <w:left w:val="nil"/>
              <w:bottom w:val="single" w:sz="4" w:space="0" w:color="auto"/>
              <w:right w:val="single" w:sz="4" w:space="0" w:color="auto"/>
            </w:tcBorders>
            <w:shd w:val="clear" w:color="000000" w:fill="FFFFFF"/>
            <w:vAlign w:val="center"/>
          </w:tcPr>
          <w:p w14:paraId="60BE8B38"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p>
        </w:tc>
      </w:tr>
      <w:tr w:rsidR="00F2493D" w:rsidRPr="003C522E" w14:paraId="42B42F29" w14:textId="77777777" w:rsidTr="00427070">
        <w:trPr>
          <w:trHeight w:val="630"/>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36505523"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lang w:val="vi-VN"/>
              </w:rPr>
            </w:pP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42DEFD3A" w14:textId="77777777" w:rsidR="00F2493D" w:rsidRPr="003C522E" w:rsidRDefault="00F2493D"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7FA567EB" w14:textId="69279289" w:rsidR="00F2493D" w:rsidRPr="003C522E" w:rsidRDefault="00F2493D" w:rsidP="003C522E">
            <w:pPr>
              <w:spacing w:after="60" w:line="240" w:lineRule="auto"/>
              <w:jc w:val="both"/>
              <w:rPr>
                <w:rFonts w:ascii="Times New Roman" w:eastAsia="Times New Roman" w:hAnsi="Times New Roman" w:cs="Times New Roman"/>
                <w:b/>
                <w:bCs/>
                <w:sz w:val="24"/>
                <w:szCs w:val="24"/>
                <w:lang w:val="vi-VN"/>
              </w:rPr>
            </w:pPr>
            <w:r w:rsidRPr="003C522E">
              <w:rPr>
                <w:rFonts w:ascii="Times New Roman" w:eastAsia="Times New Roman" w:hAnsi="Times New Roman" w:cs="Times New Roman"/>
                <w:b/>
                <w:bCs/>
                <w:sz w:val="24"/>
                <w:szCs w:val="24"/>
                <w:lang w:val="vi-VN"/>
              </w:rPr>
              <w:t>Mức 4 khi mức 1=</w:t>
            </w:r>
            <w:r w:rsidR="00615F00" w:rsidRPr="003C522E">
              <w:rPr>
                <w:rFonts w:ascii="Times New Roman" w:eastAsia="Times New Roman" w:hAnsi="Times New Roman" w:cs="Times New Roman"/>
                <w:b/>
                <w:bCs/>
                <w:sz w:val="24"/>
                <w:szCs w:val="24"/>
                <w:lang w:val="vi-VN"/>
              </w:rPr>
              <w:t>0</w:t>
            </w:r>
            <w:r w:rsidRPr="003C522E">
              <w:rPr>
                <w:rFonts w:ascii="Times New Roman" w:eastAsia="Times New Roman" w:hAnsi="Times New Roman" w:cs="Times New Roman"/>
                <w:b/>
                <w:bCs/>
                <w:sz w:val="24"/>
                <w:szCs w:val="24"/>
                <w:lang w:val="vi-VN"/>
              </w:rPr>
              <w:t>, Khi mức 2=12 và mức 3=15; và mức 4=12 là mức 4; nếu mức 4&lt;12 thì lui về mức 3</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07909803"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12</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51246575"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12</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7C552672"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69B0E7A9"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25A7504C" w14:textId="77777777" w:rsidTr="00427070">
        <w:trPr>
          <w:trHeight w:val="945"/>
          <w:jc w:val="center"/>
        </w:trPr>
        <w:tc>
          <w:tcPr>
            <w:tcW w:w="123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5821FE6"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5</w:t>
            </w: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3C0E7287" w14:textId="37BF8D50"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18</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114C72D2"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Kết quả thực hiện công tác Y tế trường học- quản lý chất lượng nước ăn uống, nước sinh hoạt và nhà tiêu hộ gia đình đạt vượt trên 20% tổng các chỉ tiêu so với chỉ tiêu của kế hoạch và không có chỉ tiêu không đạt.</w:t>
            </w:r>
            <w:r w:rsidRPr="003C522E">
              <w:rPr>
                <w:rFonts w:ascii="Times New Roman" w:eastAsia="Times New Roman" w:hAnsi="Times New Roman" w:cs="Times New Roman"/>
                <w:i/>
                <w:iCs/>
                <w:sz w:val="24"/>
                <w:szCs w:val="24"/>
                <w:lang w:val="vi-VN"/>
              </w:rPr>
              <w:t xml:space="preserve">  </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3CDDAA98"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1EE66DED"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0913D55F"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58ED60CC"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4A9506D9" w14:textId="77777777" w:rsidTr="00427070">
        <w:trPr>
          <w:trHeight w:val="945"/>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14:paraId="1EC03373"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4E829353" w14:textId="02A3AEB2"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19</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025ABB1C"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xây dựng kế hoạch giai đoạn/chiến lược dài hạn phát triển nâng cao chất lượng hoạt động Y tế trường học-quản lý chất lượng nước ăn uống, nước sinh hoạt hoặc nhà tiêu hộ gia đình trong huyện.  </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6DC8E07C"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4E58E18B"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42D18303"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7A9BEB0B"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70EC7DF9" w14:textId="77777777" w:rsidTr="00427070">
        <w:trPr>
          <w:trHeight w:val="630"/>
          <w:jc w:val="center"/>
        </w:trPr>
        <w:tc>
          <w:tcPr>
            <w:tcW w:w="12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34846E"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43C94262"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1B047BF3" w14:textId="55613239"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5 khi mức 1=</w:t>
            </w:r>
            <w:r w:rsidR="00205E8D" w:rsidRPr="003C522E">
              <w:rPr>
                <w:rFonts w:ascii="Times New Roman" w:eastAsia="Times New Roman" w:hAnsi="Times New Roman" w:cs="Times New Roman"/>
                <w:b/>
                <w:bCs/>
                <w:sz w:val="24"/>
                <w:szCs w:val="24"/>
              </w:rPr>
              <w:t>0</w:t>
            </w:r>
            <w:r w:rsidRPr="003C522E">
              <w:rPr>
                <w:rFonts w:ascii="Times New Roman" w:eastAsia="Times New Roman" w:hAnsi="Times New Roman" w:cs="Times New Roman"/>
                <w:b/>
                <w:bCs/>
                <w:sz w:val="24"/>
                <w:szCs w:val="24"/>
                <w:lang w:val="vi-VN"/>
              </w:rPr>
              <w:t>, Khi mức 2=14 và mức 3=15; mức 4=16; mức 5=10 là mức 5; nếu mức 5&lt;10 thì lui về mức 4.</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1613E4A8"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10</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1437D088"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10</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3C47C088"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27B1F40E"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F2493D" w:rsidRPr="003C522E" w14:paraId="07D07CF5" w14:textId="77777777" w:rsidTr="00427070">
        <w:trPr>
          <w:trHeight w:val="315"/>
          <w:jc w:val="center"/>
        </w:trPr>
        <w:tc>
          <w:tcPr>
            <w:tcW w:w="12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A99ED6" w14:textId="77777777" w:rsidR="00F2493D" w:rsidRPr="003C522E" w:rsidRDefault="00F2493D"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 </w:t>
            </w:r>
          </w:p>
        </w:tc>
        <w:tc>
          <w:tcPr>
            <w:tcW w:w="999" w:type="dxa"/>
            <w:tcBorders>
              <w:top w:val="single" w:sz="4" w:space="0" w:color="auto"/>
              <w:left w:val="nil"/>
              <w:bottom w:val="single" w:sz="4" w:space="0" w:color="auto"/>
              <w:right w:val="single" w:sz="4" w:space="0" w:color="auto"/>
            </w:tcBorders>
            <w:shd w:val="clear" w:color="000000" w:fill="FFFFFF"/>
            <w:vAlign w:val="center"/>
            <w:hideMark/>
          </w:tcPr>
          <w:p w14:paraId="753F4870"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782" w:type="dxa"/>
            <w:tcBorders>
              <w:top w:val="single" w:sz="4" w:space="0" w:color="auto"/>
              <w:left w:val="nil"/>
              <w:bottom w:val="single" w:sz="4" w:space="0" w:color="auto"/>
              <w:right w:val="single" w:sz="4" w:space="0" w:color="auto"/>
            </w:tcBorders>
            <w:shd w:val="clear" w:color="000000" w:fill="FFFFFF"/>
            <w:vAlign w:val="center"/>
            <w:hideMark/>
          </w:tcPr>
          <w:p w14:paraId="17CAE295"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Nhận xét: tiểu mục chưa đạt</w:t>
            </w:r>
          </w:p>
        </w:tc>
        <w:tc>
          <w:tcPr>
            <w:tcW w:w="918" w:type="dxa"/>
            <w:tcBorders>
              <w:top w:val="single" w:sz="4" w:space="0" w:color="auto"/>
              <w:left w:val="nil"/>
              <w:bottom w:val="single" w:sz="4" w:space="0" w:color="auto"/>
              <w:right w:val="single" w:sz="4" w:space="0" w:color="auto"/>
            </w:tcBorders>
            <w:shd w:val="clear" w:color="000000" w:fill="FFFFFF"/>
            <w:vAlign w:val="center"/>
            <w:hideMark/>
          </w:tcPr>
          <w:p w14:paraId="5D632533"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14:paraId="3F9702C6"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1F523954"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306E055D" w14:textId="77777777" w:rsidR="00F2493D" w:rsidRPr="003C522E" w:rsidRDefault="00F2493D"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bl>
    <w:p w14:paraId="64567102" w14:textId="21B10AF9" w:rsidR="00427070" w:rsidRPr="003C522E" w:rsidRDefault="00427070" w:rsidP="003C522E">
      <w:pPr>
        <w:spacing w:after="60" w:line="240" w:lineRule="auto"/>
        <w:jc w:val="both"/>
        <w:rPr>
          <w:rFonts w:ascii="Times New Roman" w:hAnsi="Times New Roman" w:cs="Times New Roman"/>
          <w:sz w:val="24"/>
          <w:szCs w:val="24"/>
        </w:rPr>
      </w:pPr>
    </w:p>
    <w:p w14:paraId="1FFEBA77" w14:textId="77777777" w:rsidR="00427070" w:rsidRPr="003C522E" w:rsidRDefault="00427070"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br w:type="page"/>
      </w:r>
    </w:p>
    <w:tbl>
      <w:tblPr>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960"/>
        <w:gridCol w:w="7770"/>
        <w:gridCol w:w="960"/>
        <w:gridCol w:w="960"/>
        <w:gridCol w:w="960"/>
        <w:gridCol w:w="960"/>
      </w:tblGrid>
      <w:tr w:rsidR="003F2CF4" w:rsidRPr="003C522E" w14:paraId="705A4630" w14:textId="77777777" w:rsidTr="00736982">
        <w:trPr>
          <w:trHeight w:val="945"/>
          <w:tblHeader/>
          <w:jc w:val="center"/>
        </w:trPr>
        <w:tc>
          <w:tcPr>
            <w:tcW w:w="11250" w:type="dxa"/>
            <w:gridSpan w:val="3"/>
            <w:shd w:val="clear" w:color="000000" w:fill="FFFFFF"/>
            <w:vAlign w:val="center"/>
            <w:hideMark/>
          </w:tcPr>
          <w:p w14:paraId="7C778686" w14:textId="77777777" w:rsidR="00133002" w:rsidRPr="003C522E" w:rsidRDefault="005E6336"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lastRenderedPageBreak/>
              <w:t>Chương F8.</w:t>
            </w:r>
            <w:r w:rsidR="00133002" w:rsidRPr="003C522E">
              <w:rPr>
                <w:rFonts w:ascii="Times New Roman" w:eastAsia="Times New Roman" w:hAnsi="Times New Roman" w:cs="Times New Roman"/>
                <w:b/>
                <w:bCs/>
                <w:sz w:val="24"/>
                <w:szCs w:val="24"/>
                <w:lang w:val="vi-VN"/>
              </w:rPr>
              <w:t xml:space="preserve"> Hoạt động Dân số-Kế hoạch hóa gia đình</w:t>
            </w:r>
          </w:p>
        </w:tc>
        <w:tc>
          <w:tcPr>
            <w:tcW w:w="960" w:type="dxa"/>
            <w:shd w:val="clear" w:color="000000" w:fill="FFFFFF"/>
            <w:vAlign w:val="center"/>
            <w:hideMark/>
          </w:tcPr>
          <w:p w14:paraId="1070C8BB"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Tự đánh giá</w:t>
            </w:r>
          </w:p>
        </w:tc>
        <w:tc>
          <w:tcPr>
            <w:tcW w:w="960" w:type="dxa"/>
            <w:shd w:val="clear" w:color="000000" w:fill="FFFFFF"/>
            <w:vAlign w:val="center"/>
            <w:hideMark/>
          </w:tcPr>
          <w:p w14:paraId="51D15FC3"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Tự đánh giá</w:t>
            </w:r>
          </w:p>
        </w:tc>
        <w:tc>
          <w:tcPr>
            <w:tcW w:w="960" w:type="dxa"/>
            <w:shd w:val="clear" w:color="000000" w:fill="FFFFFF"/>
            <w:vAlign w:val="center"/>
            <w:hideMark/>
          </w:tcPr>
          <w:p w14:paraId="68538DA9"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KQ tự đánh giá</w:t>
            </w:r>
          </w:p>
        </w:tc>
        <w:tc>
          <w:tcPr>
            <w:tcW w:w="960" w:type="dxa"/>
            <w:shd w:val="clear" w:color="000000" w:fill="FFFFFF"/>
            <w:vAlign w:val="center"/>
            <w:hideMark/>
          </w:tcPr>
          <w:p w14:paraId="686E73B8"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xml:space="preserve">KQ </w:t>
            </w:r>
            <w:r w:rsidR="00790778" w:rsidRPr="003C522E">
              <w:rPr>
                <w:rFonts w:ascii="Times New Roman" w:eastAsia="Times New Roman" w:hAnsi="Times New Roman" w:cs="Times New Roman"/>
                <w:b/>
                <w:bCs/>
                <w:sz w:val="24"/>
                <w:szCs w:val="24"/>
              </w:rPr>
              <w:t>phúc tra</w:t>
            </w:r>
          </w:p>
        </w:tc>
      </w:tr>
      <w:tr w:rsidR="003F2CF4" w:rsidRPr="003C522E" w14:paraId="0CE7A3D7" w14:textId="77777777" w:rsidTr="00736982">
        <w:trPr>
          <w:trHeight w:val="2551"/>
          <w:jc w:val="center"/>
        </w:trPr>
        <w:tc>
          <w:tcPr>
            <w:tcW w:w="3480" w:type="dxa"/>
            <w:gridSpan w:val="2"/>
            <w:shd w:val="clear" w:color="000000" w:fill="FFFFFF"/>
            <w:vAlign w:val="center"/>
            <w:hideMark/>
          </w:tcPr>
          <w:p w14:paraId="5243924D"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Căn cứ đề xuất và ý nghĩa</w:t>
            </w:r>
          </w:p>
        </w:tc>
        <w:tc>
          <w:tcPr>
            <w:tcW w:w="7770" w:type="dxa"/>
            <w:shd w:val="clear" w:color="000000" w:fill="FFFFFF"/>
            <w:vAlign w:val="center"/>
            <w:hideMark/>
          </w:tcPr>
          <w:p w14:paraId="2D9A1F9A" w14:textId="3CFBD6EC" w:rsidR="00133002" w:rsidRPr="003C522E" w:rsidRDefault="002C2C7E"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Q</w:t>
            </w:r>
            <w:r w:rsidR="00133002" w:rsidRPr="003C522E">
              <w:rPr>
                <w:rFonts w:ascii="Times New Roman" w:eastAsia="Times New Roman" w:hAnsi="Times New Roman" w:cs="Times New Roman"/>
                <w:sz w:val="24"/>
                <w:szCs w:val="24"/>
                <w:lang w:val="vi-VN"/>
              </w:rPr>
              <w:t>uyết định số 1679/QĐ-TTg ngày 22</w:t>
            </w:r>
            <w:r w:rsidR="00351B05" w:rsidRPr="003C522E">
              <w:rPr>
                <w:rFonts w:ascii="Times New Roman" w:eastAsia="Times New Roman" w:hAnsi="Times New Roman" w:cs="Times New Roman"/>
                <w:sz w:val="24"/>
                <w:szCs w:val="24"/>
                <w:lang w:val="vi-VN"/>
              </w:rPr>
              <w:t xml:space="preserve"> tháng </w:t>
            </w:r>
            <w:r w:rsidR="00133002" w:rsidRPr="003C522E">
              <w:rPr>
                <w:rFonts w:ascii="Times New Roman" w:eastAsia="Times New Roman" w:hAnsi="Times New Roman" w:cs="Times New Roman"/>
                <w:sz w:val="24"/>
                <w:szCs w:val="24"/>
                <w:lang w:val="vi-VN"/>
              </w:rPr>
              <w:t>11</w:t>
            </w:r>
            <w:r w:rsidR="00351B05" w:rsidRPr="003C522E">
              <w:rPr>
                <w:rFonts w:ascii="Times New Roman" w:eastAsia="Times New Roman" w:hAnsi="Times New Roman" w:cs="Times New Roman"/>
                <w:sz w:val="24"/>
                <w:szCs w:val="24"/>
                <w:lang w:val="vi-VN"/>
              </w:rPr>
              <w:t xml:space="preserve"> năm </w:t>
            </w:r>
            <w:r w:rsidR="00133002" w:rsidRPr="003C522E">
              <w:rPr>
                <w:rFonts w:ascii="Times New Roman" w:eastAsia="Times New Roman" w:hAnsi="Times New Roman" w:cs="Times New Roman"/>
                <w:sz w:val="24"/>
                <w:szCs w:val="24"/>
                <w:lang w:val="vi-VN"/>
              </w:rPr>
              <w:t xml:space="preserve">2019 của Thủ tướng Chính phủ Quyết định phê duyệt chiến lược dân số </w:t>
            </w:r>
            <w:r w:rsidR="00D51B9E" w:rsidRPr="003C522E">
              <w:rPr>
                <w:rFonts w:ascii="Times New Roman" w:eastAsia="Times New Roman" w:hAnsi="Times New Roman" w:cs="Times New Roman"/>
                <w:sz w:val="24"/>
                <w:szCs w:val="24"/>
                <w:lang w:val="vi-VN"/>
              </w:rPr>
              <w:t>V</w:t>
            </w:r>
            <w:r w:rsidR="00133002" w:rsidRPr="003C522E">
              <w:rPr>
                <w:rFonts w:ascii="Times New Roman" w:eastAsia="Times New Roman" w:hAnsi="Times New Roman" w:cs="Times New Roman"/>
                <w:sz w:val="24"/>
                <w:szCs w:val="24"/>
                <w:lang w:val="vi-VN"/>
              </w:rPr>
              <w:t xml:space="preserve">iệt </w:t>
            </w:r>
            <w:r w:rsidR="00D51B9E" w:rsidRPr="003C522E">
              <w:rPr>
                <w:rFonts w:ascii="Times New Roman" w:eastAsia="Times New Roman" w:hAnsi="Times New Roman" w:cs="Times New Roman"/>
                <w:sz w:val="24"/>
                <w:szCs w:val="24"/>
                <w:lang w:val="vi-VN"/>
              </w:rPr>
              <w:t xml:space="preserve">Nam </w:t>
            </w:r>
            <w:r w:rsidR="00057930" w:rsidRPr="003C522E">
              <w:rPr>
                <w:rFonts w:ascii="Times New Roman" w:eastAsia="Times New Roman" w:hAnsi="Times New Roman" w:cs="Times New Roman"/>
                <w:sz w:val="24"/>
                <w:szCs w:val="24"/>
                <w:lang w:val="vi-VN"/>
              </w:rPr>
              <w:t xml:space="preserve">đến </w:t>
            </w:r>
            <w:r w:rsidR="00133002" w:rsidRPr="003C522E">
              <w:rPr>
                <w:rFonts w:ascii="Times New Roman" w:eastAsia="Times New Roman" w:hAnsi="Times New Roman" w:cs="Times New Roman"/>
                <w:sz w:val="24"/>
                <w:szCs w:val="24"/>
                <w:lang w:val="vi-VN"/>
              </w:rPr>
              <w:t>năm 2030.</w:t>
            </w:r>
          </w:p>
          <w:p w14:paraId="57C3C125" w14:textId="077260CF" w:rsidR="00666D1F" w:rsidRPr="003C522E" w:rsidRDefault="00666D1F"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Quyết định số 1579/QĐ-TTg ngày 13/10/2020 của Thủ tướng Chính phủ về Phê duyệt Chương trình chăm sóc sức khỏe người cao tuổi đến năm 2030.</w:t>
            </w:r>
          </w:p>
          <w:p w14:paraId="4D4ABC32" w14:textId="77777777" w:rsidR="00666D1F" w:rsidRPr="003C522E" w:rsidRDefault="00923D00"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Thông tư 07/2021/TT-BYT ngày 27 tháng 5 năm 2021 Thông tư hướng dẫn chức năng, nhiệm vụ, quyền hạn và cơ cấu tổ chức của Trung tâm y tế huyện, quận, thị xã, thành phố thuộc tỉnh, thành phố thuộc thành phố trực thuộc Trung ương.</w:t>
            </w:r>
          </w:p>
          <w:p w14:paraId="0CBB3030" w14:textId="34E66E0A" w:rsidR="00C1582B" w:rsidRPr="003C522E" w:rsidRDefault="00C1582B"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 Thông tư 01/2022/TT-BYT ngày 10 tháng 01 năm 2022 của Bộ Y tế quy định ghi chép ban đầu và chế độ báo cáo thống kê chuyên ngành dân số.    </w:t>
            </w:r>
          </w:p>
        </w:tc>
        <w:tc>
          <w:tcPr>
            <w:tcW w:w="960" w:type="dxa"/>
            <w:shd w:val="clear" w:color="000000" w:fill="FFFFFF"/>
            <w:vAlign w:val="center"/>
            <w:hideMark/>
          </w:tcPr>
          <w:p w14:paraId="043461BB" w14:textId="77777777" w:rsidR="00133002" w:rsidRPr="003C522E" w:rsidRDefault="00133002"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6895F090" w14:textId="77777777" w:rsidR="00133002" w:rsidRPr="003C522E" w:rsidRDefault="00133002"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5B3AB5E7" w14:textId="77777777" w:rsidR="00133002" w:rsidRPr="003C522E" w:rsidRDefault="00133002"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766146D7" w14:textId="77777777" w:rsidR="00133002" w:rsidRPr="003C522E" w:rsidRDefault="00133002"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r>
      <w:tr w:rsidR="003F2CF4" w:rsidRPr="003C522E" w14:paraId="54A9BEA0" w14:textId="77777777" w:rsidTr="00736982">
        <w:trPr>
          <w:trHeight w:val="315"/>
          <w:jc w:val="center"/>
        </w:trPr>
        <w:tc>
          <w:tcPr>
            <w:tcW w:w="2520" w:type="dxa"/>
            <w:shd w:val="clear" w:color="000000" w:fill="FFFFFF"/>
            <w:vAlign w:val="center"/>
            <w:hideMark/>
          </w:tcPr>
          <w:p w14:paraId="2D851ACA"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lang w:val="vi-VN"/>
              </w:rPr>
            </w:pPr>
            <w:r w:rsidRPr="003C522E">
              <w:rPr>
                <w:rFonts w:ascii="Times New Roman" w:eastAsia="Times New Roman" w:hAnsi="Times New Roman" w:cs="Times New Roman"/>
                <w:b/>
                <w:bCs/>
                <w:sz w:val="24"/>
                <w:szCs w:val="24"/>
                <w:lang w:val="vi-VN"/>
              </w:rPr>
              <w:t> </w:t>
            </w:r>
          </w:p>
        </w:tc>
        <w:tc>
          <w:tcPr>
            <w:tcW w:w="960" w:type="dxa"/>
            <w:shd w:val="clear" w:color="000000" w:fill="FFFFFF"/>
            <w:vAlign w:val="center"/>
            <w:hideMark/>
          </w:tcPr>
          <w:p w14:paraId="66618D40" w14:textId="77777777" w:rsidR="00133002" w:rsidRPr="003C522E" w:rsidRDefault="00133002"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w:t>
            </w:r>
          </w:p>
        </w:tc>
        <w:tc>
          <w:tcPr>
            <w:tcW w:w="7770" w:type="dxa"/>
            <w:shd w:val="clear" w:color="000000" w:fill="FFFFFF"/>
            <w:vAlign w:val="center"/>
            <w:hideMark/>
          </w:tcPr>
          <w:p w14:paraId="4774B03C"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Các bậc thang chất lượng</w:t>
            </w:r>
          </w:p>
        </w:tc>
        <w:tc>
          <w:tcPr>
            <w:tcW w:w="960" w:type="dxa"/>
            <w:shd w:val="clear" w:color="000000" w:fill="FFFFFF"/>
            <w:vAlign w:val="center"/>
            <w:hideMark/>
          </w:tcPr>
          <w:p w14:paraId="6299BB6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3EB7FEF8"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33BD36AD"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7CE768BB"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2D70F7A8" w14:textId="77777777" w:rsidTr="00736982">
        <w:trPr>
          <w:trHeight w:val="922"/>
          <w:jc w:val="center"/>
        </w:trPr>
        <w:tc>
          <w:tcPr>
            <w:tcW w:w="2520" w:type="dxa"/>
            <w:vMerge w:val="restart"/>
            <w:shd w:val="clear" w:color="000000" w:fill="FFFFFF"/>
            <w:vAlign w:val="center"/>
            <w:hideMark/>
          </w:tcPr>
          <w:p w14:paraId="0F02E129"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1</w:t>
            </w:r>
          </w:p>
        </w:tc>
        <w:tc>
          <w:tcPr>
            <w:tcW w:w="960" w:type="dxa"/>
            <w:shd w:val="clear" w:color="000000" w:fill="FFFFFF"/>
            <w:vAlign w:val="center"/>
            <w:hideMark/>
          </w:tcPr>
          <w:p w14:paraId="7C849DF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p>
        </w:tc>
        <w:tc>
          <w:tcPr>
            <w:tcW w:w="7770" w:type="dxa"/>
            <w:shd w:val="clear" w:color="000000" w:fill="FFFFFF"/>
            <w:vAlign w:val="center"/>
            <w:hideMark/>
          </w:tcPr>
          <w:p w14:paraId="06ADC051"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Phát hiện chương trình triển khai thực hiện không đầy đủ các nội dung: không có kế hoạch hoặc không có đầy đủ các báo cáo hoặc không có kế hoạch kiểm tra, giám sát chương trình hoặc không có báo cáo kết quả kiểm tra giám sát.</w:t>
            </w:r>
          </w:p>
        </w:tc>
        <w:tc>
          <w:tcPr>
            <w:tcW w:w="960" w:type="dxa"/>
            <w:shd w:val="clear" w:color="000000" w:fill="FFFFFF"/>
            <w:vAlign w:val="center"/>
            <w:hideMark/>
          </w:tcPr>
          <w:p w14:paraId="52B788F7"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p>
        </w:tc>
        <w:tc>
          <w:tcPr>
            <w:tcW w:w="960" w:type="dxa"/>
            <w:shd w:val="clear" w:color="000000" w:fill="FFFFFF"/>
            <w:vAlign w:val="center"/>
            <w:hideMark/>
          </w:tcPr>
          <w:p w14:paraId="660E45A4"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p>
        </w:tc>
        <w:tc>
          <w:tcPr>
            <w:tcW w:w="960" w:type="dxa"/>
            <w:shd w:val="clear" w:color="000000" w:fill="FFFFFF"/>
            <w:vAlign w:val="center"/>
            <w:hideMark/>
          </w:tcPr>
          <w:p w14:paraId="4C92A395"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309A6066"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5FFED782" w14:textId="77777777" w:rsidTr="00736982">
        <w:trPr>
          <w:trHeight w:val="733"/>
          <w:jc w:val="center"/>
        </w:trPr>
        <w:tc>
          <w:tcPr>
            <w:tcW w:w="2520" w:type="dxa"/>
            <w:vMerge/>
            <w:vAlign w:val="center"/>
            <w:hideMark/>
          </w:tcPr>
          <w:p w14:paraId="61D9B043"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774BD812"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7770" w:type="dxa"/>
            <w:shd w:val="clear" w:color="000000" w:fill="FFFFFF"/>
            <w:vAlign w:val="center"/>
            <w:hideMark/>
          </w:tcPr>
          <w:p w14:paraId="33AD33A9"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Không có Quyết định thành lập  Ban chỉ đạo chăm sóc sức khỏe nhân dân  hoặc không có Quyết định thay đổi thành viên hoặc không có quy chế hoạt động của ban chỉ đạo.</w:t>
            </w:r>
          </w:p>
        </w:tc>
        <w:tc>
          <w:tcPr>
            <w:tcW w:w="960" w:type="dxa"/>
            <w:shd w:val="clear" w:color="000000" w:fill="FFFFFF"/>
            <w:vAlign w:val="center"/>
            <w:hideMark/>
          </w:tcPr>
          <w:p w14:paraId="16A39D75"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p>
        </w:tc>
        <w:tc>
          <w:tcPr>
            <w:tcW w:w="960" w:type="dxa"/>
            <w:shd w:val="clear" w:color="000000" w:fill="FFFFFF"/>
            <w:vAlign w:val="center"/>
            <w:hideMark/>
          </w:tcPr>
          <w:p w14:paraId="1DDC5AC9"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p>
        </w:tc>
        <w:tc>
          <w:tcPr>
            <w:tcW w:w="960" w:type="dxa"/>
            <w:shd w:val="clear" w:color="000000" w:fill="FFFFFF"/>
            <w:vAlign w:val="center"/>
            <w:hideMark/>
          </w:tcPr>
          <w:p w14:paraId="29939D39"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1F036322"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6D81EBF3" w14:textId="77777777" w:rsidTr="00736982">
        <w:trPr>
          <w:trHeight w:val="409"/>
          <w:jc w:val="center"/>
        </w:trPr>
        <w:tc>
          <w:tcPr>
            <w:tcW w:w="2520" w:type="dxa"/>
            <w:vMerge/>
            <w:vAlign w:val="center"/>
            <w:hideMark/>
          </w:tcPr>
          <w:p w14:paraId="4E9E6CFE"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2EC83327"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7770" w:type="dxa"/>
            <w:shd w:val="clear" w:color="000000" w:fill="FFFFFF"/>
            <w:vAlign w:val="center"/>
            <w:hideMark/>
          </w:tcPr>
          <w:p w14:paraId="515F21B4"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Phát hiện có thất thoát, hư hỏng  phương tiện tránh thai do quá trình bảo quản.</w:t>
            </w:r>
          </w:p>
        </w:tc>
        <w:tc>
          <w:tcPr>
            <w:tcW w:w="960" w:type="dxa"/>
            <w:shd w:val="clear" w:color="000000" w:fill="FFFFFF"/>
            <w:vAlign w:val="center"/>
            <w:hideMark/>
          </w:tcPr>
          <w:p w14:paraId="499CDB9E"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p>
        </w:tc>
        <w:tc>
          <w:tcPr>
            <w:tcW w:w="960" w:type="dxa"/>
            <w:shd w:val="clear" w:color="000000" w:fill="FFFFFF"/>
            <w:vAlign w:val="center"/>
            <w:hideMark/>
          </w:tcPr>
          <w:p w14:paraId="21A22573"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p>
        </w:tc>
        <w:tc>
          <w:tcPr>
            <w:tcW w:w="960" w:type="dxa"/>
            <w:shd w:val="clear" w:color="000000" w:fill="FFFFFF"/>
            <w:vAlign w:val="center"/>
            <w:hideMark/>
          </w:tcPr>
          <w:p w14:paraId="64837994"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22DC0393"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20707CE2" w14:textId="77777777" w:rsidTr="00736982">
        <w:trPr>
          <w:trHeight w:val="315"/>
          <w:jc w:val="center"/>
        </w:trPr>
        <w:tc>
          <w:tcPr>
            <w:tcW w:w="2520" w:type="dxa"/>
            <w:vMerge/>
            <w:vAlign w:val="center"/>
            <w:hideMark/>
          </w:tcPr>
          <w:p w14:paraId="2C45C968"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0C4C65A3"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7770" w:type="dxa"/>
            <w:shd w:val="clear" w:color="000000" w:fill="FFFFFF"/>
            <w:vAlign w:val="center"/>
            <w:hideMark/>
          </w:tcPr>
          <w:p w14:paraId="69E3E34C"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1: Khi phạm 1 trong 3 ý trên</w:t>
            </w:r>
          </w:p>
        </w:tc>
        <w:tc>
          <w:tcPr>
            <w:tcW w:w="960" w:type="dxa"/>
            <w:shd w:val="clear" w:color="000000" w:fill="FFFFFF"/>
            <w:vAlign w:val="center"/>
            <w:hideMark/>
          </w:tcPr>
          <w:p w14:paraId="6693C694"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3</w:t>
            </w:r>
          </w:p>
        </w:tc>
        <w:tc>
          <w:tcPr>
            <w:tcW w:w="960" w:type="dxa"/>
            <w:shd w:val="clear" w:color="000000" w:fill="FFFFFF"/>
            <w:vAlign w:val="center"/>
            <w:hideMark/>
          </w:tcPr>
          <w:p w14:paraId="4E361227"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3</w:t>
            </w:r>
          </w:p>
        </w:tc>
        <w:tc>
          <w:tcPr>
            <w:tcW w:w="960" w:type="dxa"/>
            <w:shd w:val="clear" w:color="000000" w:fill="FFFFFF"/>
            <w:vAlign w:val="center"/>
            <w:hideMark/>
          </w:tcPr>
          <w:p w14:paraId="0B633BB6"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960" w:type="dxa"/>
            <w:shd w:val="clear" w:color="000000" w:fill="FFFFFF"/>
            <w:vAlign w:val="center"/>
            <w:hideMark/>
          </w:tcPr>
          <w:p w14:paraId="78F66AEA"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7E5FEDEC" w14:textId="77777777" w:rsidTr="00736982">
        <w:trPr>
          <w:trHeight w:val="945"/>
          <w:jc w:val="center"/>
        </w:trPr>
        <w:tc>
          <w:tcPr>
            <w:tcW w:w="2520" w:type="dxa"/>
            <w:vMerge w:val="restart"/>
            <w:shd w:val="clear" w:color="000000" w:fill="FFFFFF"/>
            <w:vAlign w:val="center"/>
            <w:hideMark/>
          </w:tcPr>
          <w:p w14:paraId="1673B6E8"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2</w:t>
            </w:r>
          </w:p>
        </w:tc>
        <w:tc>
          <w:tcPr>
            <w:tcW w:w="960" w:type="dxa"/>
            <w:shd w:val="clear" w:color="000000" w:fill="FFFFFF"/>
            <w:vAlign w:val="center"/>
            <w:hideMark/>
          </w:tcPr>
          <w:p w14:paraId="703C9CB9"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7770" w:type="dxa"/>
            <w:shd w:val="clear" w:color="000000" w:fill="FFFFFF"/>
            <w:vAlign w:val="center"/>
            <w:hideMark/>
          </w:tcPr>
          <w:p w14:paraId="6055591F"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xây dựng kế hoạch tổ chức thực hiện công tác Dân số và Phát triển: </w:t>
            </w:r>
            <w:r w:rsidRPr="003C522E">
              <w:rPr>
                <w:rFonts w:ascii="Times New Roman" w:eastAsia="Times New Roman" w:hAnsi="Times New Roman" w:cs="Times New Roman"/>
                <w:i/>
                <w:iCs/>
                <w:sz w:val="24"/>
                <w:szCs w:val="24"/>
                <w:lang w:val="vi-VN"/>
              </w:rPr>
              <w:t>kế hoạch phải có đầy đủ bố cục, các nội dung hoạt động, chỉ tiêu do tuyến trên phân bổ.</w:t>
            </w:r>
          </w:p>
        </w:tc>
        <w:tc>
          <w:tcPr>
            <w:tcW w:w="960" w:type="dxa"/>
            <w:shd w:val="clear" w:color="000000" w:fill="FFFFFF"/>
            <w:vAlign w:val="center"/>
            <w:hideMark/>
          </w:tcPr>
          <w:p w14:paraId="4548D41A"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15FDBB1F"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4200474A"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1FBBB01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710688C6" w14:textId="77777777" w:rsidTr="00736982">
        <w:trPr>
          <w:trHeight w:val="985"/>
          <w:jc w:val="center"/>
        </w:trPr>
        <w:tc>
          <w:tcPr>
            <w:tcW w:w="2520" w:type="dxa"/>
            <w:vMerge/>
            <w:vAlign w:val="center"/>
            <w:hideMark/>
          </w:tcPr>
          <w:p w14:paraId="41376913"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05C6DEF0"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7770" w:type="dxa"/>
            <w:shd w:val="clear" w:color="000000" w:fill="FFFFFF"/>
            <w:vAlign w:val="center"/>
            <w:hideMark/>
          </w:tcPr>
          <w:p w14:paraId="39635948" w14:textId="77777777" w:rsidR="00133002" w:rsidRPr="003C522E" w:rsidRDefault="00133002"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Có Quyết định  hoăc Kế hoạch giao chỉ tiêu thực hiện công tác  Dân số và Phát triển cho từng địa phương trong địa bàn quản lý. Có Danh sách quản lý viên chức phụ trách công tác  Dân số và Phát triển tuyến xã.</w:t>
            </w:r>
          </w:p>
        </w:tc>
        <w:tc>
          <w:tcPr>
            <w:tcW w:w="960" w:type="dxa"/>
            <w:shd w:val="clear" w:color="000000" w:fill="FFFFFF"/>
            <w:vAlign w:val="center"/>
            <w:hideMark/>
          </w:tcPr>
          <w:p w14:paraId="3364EC8F"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41D3F5C7"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7B88A63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445E4EE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7567AB9F" w14:textId="77777777" w:rsidTr="00736982">
        <w:trPr>
          <w:trHeight w:val="2065"/>
          <w:jc w:val="center"/>
        </w:trPr>
        <w:tc>
          <w:tcPr>
            <w:tcW w:w="2520" w:type="dxa"/>
            <w:vMerge/>
            <w:vAlign w:val="center"/>
            <w:hideMark/>
          </w:tcPr>
          <w:p w14:paraId="22BA1A5A"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5891C370"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6</w:t>
            </w:r>
          </w:p>
        </w:tc>
        <w:tc>
          <w:tcPr>
            <w:tcW w:w="7770" w:type="dxa"/>
            <w:shd w:val="clear" w:color="000000" w:fill="FFFFFF"/>
            <w:vAlign w:val="center"/>
            <w:hideMark/>
          </w:tcPr>
          <w:p w14:paraId="6B038A3C" w14:textId="77777777" w:rsidR="00133002" w:rsidRPr="003C522E" w:rsidRDefault="00133002"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Có tổ chức đầy đủ các hoạt động truyền thông về các hoạt động  </w:t>
            </w:r>
            <w:r w:rsidR="00790778" w:rsidRPr="003C522E">
              <w:rPr>
                <w:rFonts w:ascii="Times New Roman" w:eastAsia="Times New Roman" w:hAnsi="Times New Roman" w:cs="Times New Roman"/>
                <w:sz w:val="24"/>
                <w:szCs w:val="24"/>
                <w:lang w:val="vi-VN"/>
              </w:rPr>
              <w:t>Dân số và Phát triển</w:t>
            </w:r>
            <w:r w:rsidRPr="003C522E">
              <w:rPr>
                <w:rFonts w:ascii="Times New Roman" w:eastAsia="Times New Roman" w:hAnsi="Times New Roman" w:cs="Times New Roman"/>
                <w:sz w:val="24"/>
                <w:szCs w:val="24"/>
                <w:lang w:val="vi-VN"/>
              </w:rPr>
              <w:t xml:space="preserve">: </w:t>
            </w:r>
            <w:r w:rsidRPr="003C522E">
              <w:rPr>
                <w:rFonts w:ascii="Times New Roman" w:eastAsia="Times New Roman" w:hAnsi="Times New Roman" w:cs="Times New Roman"/>
                <w:i/>
                <w:iCs/>
                <w:sz w:val="24"/>
                <w:szCs w:val="24"/>
                <w:lang w:val="vi-VN"/>
              </w:rPr>
              <w:t xml:space="preserve">Kế hoạch truyền thông, lịch truyền thanh, có Hợp đồng với Đài truyền thanh huyện, thị xã, thành phố thực hiện các chuyên mục truyền thông giáo dục. Có bảng phân phối và ký nhận các sản phẩm truyền thông. Có </w:t>
            </w:r>
            <w:r w:rsidRPr="003C522E">
              <w:rPr>
                <w:rFonts w:ascii="Times New Roman" w:eastAsia="Times New Roman" w:hAnsi="Times New Roman" w:cs="Times New Roman"/>
                <w:sz w:val="24"/>
                <w:szCs w:val="24"/>
                <w:lang w:val="vi-VN"/>
              </w:rPr>
              <w:t xml:space="preserve"> </w:t>
            </w:r>
            <w:r w:rsidRPr="003C522E">
              <w:rPr>
                <w:rFonts w:ascii="Times New Roman" w:eastAsia="Times New Roman" w:hAnsi="Times New Roman" w:cs="Times New Roman"/>
                <w:i/>
                <w:iCs/>
                <w:sz w:val="24"/>
                <w:szCs w:val="24"/>
                <w:lang w:val="vi-VN"/>
              </w:rPr>
              <w:t>Quyết định thành lập, kế hoạch và báo cáo kết quả duy trì hiệu quả số lượng mô hình cũ bằng với năm trước của năm kiểm tra về truyền thông giáo dục triển đổi hành vi.</w:t>
            </w:r>
          </w:p>
        </w:tc>
        <w:tc>
          <w:tcPr>
            <w:tcW w:w="960" w:type="dxa"/>
            <w:shd w:val="clear" w:color="000000" w:fill="FFFFFF"/>
            <w:vAlign w:val="center"/>
            <w:hideMark/>
          </w:tcPr>
          <w:p w14:paraId="01DB04E1"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4A56E090"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01F1D055"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34D1F318"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67F04882" w14:textId="77777777" w:rsidTr="00736982">
        <w:trPr>
          <w:trHeight w:val="1246"/>
          <w:jc w:val="center"/>
        </w:trPr>
        <w:tc>
          <w:tcPr>
            <w:tcW w:w="2520" w:type="dxa"/>
            <w:vMerge/>
            <w:vAlign w:val="center"/>
            <w:hideMark/>
          </w:tcPr>
          <w:p w14:paraId="252FE3AE"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393E59D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7</w:t>
            </w:r>
          </w:p>
        </w:tc>
        <w:tc>
          <w:tcPr>
            <w:tcW w:w="7770" w:type="dxa"/>
            <w:shd w:val="clear" w:color="000000" w:fill="FFFFFF"/>
            <w:vAlign w:val="center"/>
            <w:hideMark/>
          </w:tcPr>
          <w:p w14:paraId="280A29FC" w14:textId="77777777" w:rsidR="00133002" w:rsidRPr="003C522E" w:rsidRDefault="00133002" w:rsidP="003C522E">
            <w:pPr>
              <w:spacing w:after="60" w:line="240" w:lineRule="auto"/>
              <w:jc w:val="both"/>
              <w:rPr>
                <w:rFonts w:ascii="Times New Roman" w:eastAsia="Times New Roman" w:hAnsi="Times New Roman" w:cs="Times New Roman"/>
                <w:spacing w:val="-4"/>
                <w:sz w:val="24"/>
                <w:szCs w:val="24"/>
              </w:rPr>
            </w:pPr>
            <w:r w:rsidRPr="003C522E">
              <w:rPr>
                <w:rFonts w:ascii="Times New Roman" w:eastAsia="Times New Roman" w:hAnsi="Times New Roman" w:cs="Times New Roman"/>
                <w:spacing w:val="-4"/>
                <w:sz w:val="24"/>
                <w:szCs w:val="24"/>
                <w:lang w:val="vi-VN"/>
              </w:rPr>
              <w:t>Có kế hoạch và báo cáo kết quả thực hiện đầy đủ các hoạt động truyền thông trọng tâm theo hướng dẫn của Trung ương và tỉnh: các đợt chiến dịch truyền thông lồng ghép;  truyền thông hưởng ứng các sự kiện, ngày kỹ niệm về Dân số và Phát triển; hoạt động ngoại khóa về DS/SKSS của Trường THCS, THPT.</w:t>
            </w:r>
          </w:p>
        </w:tc>
        <w:tc>
          <w:tcPr>
            <w:tcW w:w="960" w:type="dxa"/>
            <w:shd w:val="clear" w:color="000000" w:fill="FFFFFF"/>
            <w:vAlign w:val="center"/>
            <w:hideMark/>
          </w:tcPr>
          <w:p w14:paraId="28F972F4"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04BBBC48"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3132CE21"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051A95C5"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5FE4232C" w14:textId="77777777" w:rsidTr="00736982">
        <w:trPr>
          <w:trHeight w:val="945"/>
          <w:jc w:val="center"/>
        </w:trPr>
        <w:tc>
          <w:tcPr>
            <w:tcW w:w="2520" w:type="dxa"/>
            <w:vMerge/>
            <w:vAlign w:val="center"/>
            <w:hideMark/>
          </w:tcPr>
          <w:p w14:paraId="081A87EF"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7CDD9418"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8</w:t>
            </w:r>
          </w:p>
        </w:tc>
        <w:tc>
          <w:tcPr>
            <w:tcW w:w="7770" w:type="dxa"/>
            <w:shd w:val="clear" w:color="000000" w:fill="FFFFFF"/>
            <w:vAlign w:val="center"/>
            <w:hideMark/>
          </w:tcPr>
          <w:p w14:paraId="5B87465E"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lưu giữ đầy đủ báo cáo thống kê, báo cáo đúng mẫu và đúng thời gian theo quy định về chế độ thống kê báo cáo hoạt động  Dân số và Phát triển: </w:t>
            </w:r>
            <w:r w:rsidRPr="003C522E">
              <w:rPr>
                <w:rFonts w:ascii="Times New Roman" w:eastAsia="Times New Roman" w:hAnsi="Times New Roman" w:cs="Times New Roman"/>
                <w:i/>
                <w:iCs/>
                <w:sz w:val="24"/>
                <w:szCs w:val="24"/>
                <w:lang w:val="vi-VN"/>
              </w:rPr>
              <w:t>Báo cáo tháng/quí/năm.</w:t>
            </w:r>
          </w:p>
        </w:tc>
        <w:tc>
          <w:tcPr>
            <w:tcW w:w="960" w:type="dxa"/>
            <w:shd w:val="clear" w:color="000000" w:fill="FFFFFF"/>
            <w:vAlign w:val="center"/>
            <w:hideMark/>
          </w:tcPr>
          <w:p w14:paraId="6FA3627B"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6A05FCD2"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02C0F31D"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3F3B4573"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5D6EBC3E" w14:textId="77777777" w:rsidTr="00736982">
        <w:trPr>
          <w:trHeight w:val="1260"/>
          <w:jc w:val="center"/>
        </w:trPr>
        <w:tc>
          <w:tcPr>
            <w:tcW w:w="2520" w:type="dxa"/>
            <w:vMerge/>
            <w:vAlign w:val="center"/>
            <w:hideMark/>
          </w:tcPr>
          <w:p w14:paraId="4E262A06"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2926F642"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9</w:t>
            </w:r>
          </w:p>
        </w:tc>
        <w:tc>
          <w:tcPr>
            <w:tcW w:w="7770" w:type="dxa"/>
            <w:shd w:val="clear" w:color="000000" w:fill="FFFFFF"/>
            <w:vAlign w:val="center"/>
            <w:hideMark/>
          </w:tcPr>
          <w:p w14:paraId="56C1FFCB"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cập nhật thông tin biến động  Dân số và Phát triển vào kho dữ liệu điện tử cấp huyện hàng tháng và thực hiện chuyễn dữ liệu của kho dữ liệu điện tử từ huyện lên tỉnh mỗi tháng 01 lần: </w:t>
            </w:r>
            <w:r w:rsidRPr="003C522E">
              <w:rPr>
                <w:rFonts w:ascii="Times New Roman" w:eastAsia="Times New Roman" w:hAnsi="Times New Roman" w:cs="Times New Roman"/>
                <w:i/>
                <w:iCs/>
                <w:sz w:val="24"/>
                <w:szCs w:val="24"/>
                <w:lang w:val="vi-VN"/>
              </w:rPr>
              <w:t>Đảm bảo số liệu trùng khớp với  báo cáo thống kê định kỳ.</w:t>
            </w:r>
          </w:p>
        </w:tc>
        <w:tc>
          <w:tcPr>
            <w:tcW w:w="960" w:type="dxa"/>
            <w:shd w:val="clear" w:color="000000" w:fill="FFFFFF"/>
            <w:vAlign w:val="center"/>
            <w:hideMark/>
          </w:tcPr>
          <w:p w14:paraId="6B7EE2F7"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7DD5FDD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w:t>
            </w:r>
          </w:p>
        </w:tc>
        <w:tc>
          <w:tcPr>
            <w:tcW w:w="960" w:type="dxa"/>
            <w:shd w:val="clear" w:color="000000" w:fill="FFFFFF"/>
            <w:vAlign w:val="center"/>
            <w:hideMark/>
          </w:tcPr>
          <w:p w14:paraId="1578E2ED"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59A65744"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4B2DC5FD" w14:textId="77777777" w:rsidTr="00736982">
        <w:trPr>
          <w:trHeight w:val="630"/>
          <w:jc w:val="center"/>
        </w:trPr>
        <w:tc>
          <w:tcPr>
            <w:tcW w:w="2520" w:type="dxa"/>
            <w:vMerge/>
            <w:vAlign w:val="center"/>
            <w:hideMark/>
          </w:tcPr>
          <w:p w14:paraId="7C388FFB"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20F87AE2"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7770" w:type="dxa"/>
            <w:shd w:val="clear" w:color="000000" w:fill="FFFFFF"/>
            <w:vAlign w:val="center"/>
            <w:hideMark/>
          </w:tcPr>
          <w:p w14:paraId="778EFCC0"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2: Khi mức 1=0, và tổng mức 2=14,  là mức 2; nếu mức 2&lt;14, thì lui về mức 1</w:t>
            </w:r>
          </w:p>
        </w:tc>
        <w:tc>
          <w:tcPr>
            <w:tcW w:w="960" w:type="dxa"/>
            <w:shd w:val="clear" w:color="000000" w:fill="FFFFFF"/>
            <w:vAlign w:val="center"/>
            <w:hideMark/>
          </w:tcPr>
          <w:p w14:paraId="43834AFC"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12</w:t>
            </w:r>
          </w:p>
        </w:tc>
        <w:tc>
          <w:tcPr>
            <w:tcW w:w="960" w:type="dxa"/>
            <w:shd w:val="clear" w:color="000000" w:fill="FFFFFF"/>
            <w:vAlign w:val="center"/>
            <w:hideMark/>
          </w:tcPr>
          <w:p w14:paraId="1EE07B7E"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12</w:t>
            </w:r>
          </w:p>
        </w:tc>
        <w:tc>
          <w:tcPr>
            <w:tcW w:w="960" w:type="dxa"/>
            <w:shd w:val="clear" w:color="000000" w:fill="FFFFFF"/>
            <w:vAlign w:val="center"/>
            <w:hideMark/>
          </w:tcPr>
          <w:p w14:paraId="24EE515D"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960" w:type="dxa"/>
            <w:shd w:val="clear" w:color="000000" w:fill="FFFFFF"/>
            <w:vAlign w:val="center"/>
            <w:hideMark/>
          </w:tcPr>
          <w:p w14:paraId="65B4264A"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2D864B0E" w14:textId="77777777" w:rsidTr="00736982">
        <w:trPr>
          <w:trHeight w:val="1615"/>
          <w:jc w:val="center"/>
        </w:trPr>
        <w:tc>
          <w:tcPr>
            <w:tcW w:w="2520" w:type="dxa"/>
            <w:vMerge w:val="restart"/>
            <w:shd w:val="clear" w:color="000000" w:fill="FFFFFF"/>
            <w:vAlign w:val="center"/>
            <w:hideMark/>
          </w:tcPr>
          <w:p w14:paraId="36116456"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3</w:t>
            </w:r>
          </w:p>
        </w:tc>
        <w:tc>
          <w:tcPr>
            <w:tcW w:w="960" w:type="dxa"/>
            <w:shd w:val="clear" w:color="000000" w:fill="FFFFFF"/>
            <w:vAlign w:val="center"/>
            <w:hideMark/>
          </w:tcPr>
          <w:p w14:paraId="54430085"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10</w:t>
            </w:r>
          </w:p>
        </w:tc>
        <w:tc>
          <w:tcPr>
            <w:tcW w:w="7770" w:type="dxa"/>
            <w:shd w:val="clear" w:color="000000" w:fill="FFFFFF"/>
            <w:vAlign w:val="center"/>
            <w:hideMark/>
          </w:tcPr>
          <w:p w14:paraId="2977E0E2"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xml:space="preserve">Có tổ chức kiểm tra, giám sát, hỗ trợ hoặc lồng ghép giám sát hỗ trợ </w:t>
            </w:r>
            <w:r w:rsidRPr="003C522E">
              <w:rPr>
                <w:rFonts w:ascii="Times New Roman" w:eastAsia="Times New Roman" w:hAnsi="Times New Roman" w:cs="Times New Roman"/>
                <w:b/>
                <w:bCs/>
                <w:sz w:val="24"/>
                <w:szCs w:val="24"/>
                <w:lang w:val="vi-VN"/>
              </w:rPr>
              <w:t>trên 75%</w:t>
            </w:r>
            <w:r w:rsidRPr="003C522E">
              <w:rPr>
                <w:rFonts w:ascii="Times New Roman" w:eastAsia="Times New Roman" w:hAnsi="Times New Roman" w:cs="Times New Roman"/>
                <w:sz w:val="24"/>
                <w:szCs w:val="24"/>
                <w:lang w:val="vi-VN"/>
              </w:rPr>
              <w:t xml:space="preserve">  đơn vị quản lý ít nhất 2 lần/năm về hoạt động  Dân số và Phát triển: </w:t>
            </w:r>
            <w:r w:rsidRPr="003C522E">
              <w:rPr>
                <w:rFonts w:ascii="Times New Roman" w:eastAsia="Times New Roman" w:hAnsi="Times New Roman" w:cs="Times New Roman"/>
                <w:i/>
                <w:iCs/>
                <w:sz w:val="24"/>
                <w:szCs w:val="24"/>
                <w:lang w:val="vi-VN"/>
              </w:rPr>
              <w:t>Kế hoạch giám sát, lịch giám sát, bảng kiểm tra giám sát, biên bản giám sát và báo cáo kết quả giảm sát lần 2 có so sánh đánh giá kết quả khắc phục những điểm chưa thực hiện tốt, chưa đạt của các đơn vị trong lần giám sát đầu tiên.</w:t>
            </w:r>
          </w:p>
        </w:tc>
        <w:tc>
          <w:tcPr>
            <w:tcW w:w="960" w:type="dxa"/>
            <w:shd w:val="clear" w:color="000000" w:fill="FFFFFF"/>
            <w:vAlign w:val="center"/>
            <w:hideMark/>
          </w:tcPr>
          <w:p w14:paraId="76FB0D86"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1842BC34"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533AC75E"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10FF4EFF"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14E34BE3" w14:textId="77777777" w:rsidTr="00736982">
        <w:trPr>
          <w:trHeight w:val="895"/>
          <w:jc w:val="center"/>
        </w:trPr>
        <w:tc>
          <w:tcPr>
            <w:tcW w:w="2520" w:type="dxa"/>
            <w:vMerge/>
            <w:vAlign w:val="center"/>
            <w:hideMark/>
          </w:tcPr>
          <w:p w14:paraId="13FA1754"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7C5DB0AD"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11</w:t>
            </w:r>
          </w:p>
        </w:tc>
        <w:tc>
          <w:tcPr>
            <w:tcW w:w="7770" w:type="dxa"/>
            <w:shd w:val="clear" w:color="000000" w:fill="FFFFFF"/>
            <w:vAlign w:val="center"/>
            <w:hideMark/>
          </w:tcPr>
          <w:p w14:paraId="314FE1C6" w14:textId="77777777" w:rsidR="00133002" w:rsidRPr="003C522E" w:rsidRDefault="00133002" w:rsidP="003C522E">
            <w:pPr>
              <w:spacing w:after="60" w:line="240" w:lineRule="auto"/>
              <w:jc w:val="both"/>
              <w:rPr>
                <w:rFonts w:ascii="Times New Roman" w:eastAsia="Times New Roman" w:hAnsi="Times New Roman" w:cs="Times New Roman"/>
                <w:sz w:val="24"/>
                <w:szCs w:val="24"/>
                <w:lang w:val="vi-VN"/>
              </w:rPr>
            </w:pPr>
            <w:r w:rsidRPr="003C522E">
              <w:rPr>
                <w:rFonts w:ascii="Times New Roman" w:eastAsia="Times New Roman" w:hAnsi="Times New Roman" w:cs="Times New Roman"/>
                <w:sz w:val="24"/>
                <w:szCs w:val="24"/>
                <w:lang w:val="vi-VN"/>
              </w:rPr>
              <w:t xml:space="preserve">Có đầy đủ báo cáo Sơ kết, tổng kết công tác  Dân số và Phát triển. Các báo cáo: </w:t>
            </w:r>
            <w:r w:rsidRPr="003C522E">
              <w:rPr>
                <w:rFonts w:ascii="Times New Roman" w:eastAsia="Times New Roman" w:hAnsi="Times New Roman" w:cs="Times New Roman"/>
                <w:i/>
                <w:iCs/>
                <w:sz w:val="24"/>
                <w:szCs w:val="24"/>
                <w:lang w:val="vi-VN"/>
              </w:rPr>
              <w:t xml:space="preserve">có phân tích, đánh giá công tác </w:t>
            </w:r>
            <w:r w:rsidRPr="003C522E">
              <w:rPr>
                <w:rFonts w:ascii="Times New Roman" w:eastAsia="Times New Roman" w:hAnsi="Times New Roman" w:cs="Times New Roman"/>
                <w:sz w:val="24"/>
                <w:szCs w:val="24"/>
                <w:lang w:val="vi-VN"/>
              </w:rPr>
              <w:t xml:space="preserve"> </w:t>
            </w:r>
            <w:r w:rsidRPr="003C522E">
              <w:rPr>
                <w:rFonts w:ascii="Times New Roman" w:eastAsia="Times New Roman" w:hAnsi="Times New Roman" w:cs="Times New Roman"/>
                <w:i/>
                <w:iCs/>
                <w:sz w:val="24"/>
                <w:szCs w:val="24"/>
                <w:lang w:val="vi-VN"/>
              </w:rPr>
              <w:t>Dân số và Phát triển, thuận lợi, khó khăn và phương hướng khắc phục khó khăn.</w:t>
            </w:r>
          </w:p>
        </w:tc>
        <w:tc>
          <w:tcPr>
            <w:tcW w:w="960" w:type="dxa"/>
            <w:shd w:val="clear" w:color="000000" w:fill="FFFFFF"/>
            <w:vAlign w:val="center"/>
            <w:hideMark/>
          </w:tcPr>
          <w:p w14:paraId="60952565"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54C883EF"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2B7A4569"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0CC5A1F8"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317A3CC7" w14:textId="77777777" w:rsidTr="00736982">
        <w:trPr>
          <w:trHeight w:val="945"/>
          <w:jc w:val="center"/>
        </w:trPr>
        <w:tc>
          <w:tcPr>
            <w:tcW w:w="2520" w:type="dxa"/>
            <w:vMerge/>
            <w:vAlign w:val="center"/>
            <w:hideMark/>
          </w:tcPr>
          <w:p w14:paraId="6EE2FE0E"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153960F1"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12</w:t>
            </w:r>
          </w:p>
        </w:tc>
        <w:tc>
          <w:tcPr>
            <w:tcW w:w="7770" w:type="dxa"/>
            <w:shd w:val="clear" w:color="000000" w:fill="FFFFFF"/>
            <w:vAlign w:val="center"/>
            <w:hideMark/>
          </w:tcPr>
          <w:p w14:paraId="5548A8C9"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Có kế hoạch/Văn bản hướng dẫn chỉ đạo các đơn vị chưa triển khai thực hiện tốt công tác  Dân số và Phát triển sau đợt kiểm tra giám sát hỗ trợ và báo cáo kết quả khắc phục.</w:t>
            </w:r>
          </w:p>
        </w:tc>
        <w:tc>
          <w:tcPr>
            <w:tcW w:w="960" w:type="dxa"/>
            <w:shd w:val="clear" w:color="000000" w:fill="FFFFFF"/>
            <w:vAlign w:val="center"/>
            <w:hideMark/>
          </w:tcPr>
          <w:p w14:paraId="5F7FF970"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4B913666"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shd w:val="clear" w:color="000000" w:fill="FFFFFF"/>
            <w:vAlign w:val="center"/>
            <w:hideMark/>
          </w:tcPr>
          <w:p w14:paraId="1CE0B26F"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732A1BD2"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3CA025E0" w14:textId="77777777" w:rsidTr="00736982">
        <w:trPr>
          <w:trHeight w:val="630"/>
          <w:jc w:val="center"/>
        </w:trPr>
        <w:tc>
          <w:tcPr>
            <w:tcW w:w="2520" w:type="dxa"/>
            <w:vMerge/>
            <w:vAlign w:val="center"/>
            <w:hideMark/>
          </w:tcPr>
          <w:p w14:paraId="397A70F1"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vMerge w:val="restart"/>
            <w:shd w:val="clear" w:color="000000" w:fill="FFFFFF"/>
            <w:vAlign w:val="center"/>
            <w:hideMark/>
          </w:tcPr>
          <w:p w14:paraId="294B8E71"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13</w:t>
            </w:r>
          </w:p>
        </w:tc>
        <w:tc>
          <w:tcPr>
            <w:tcW w:w="7770" w:type="dxa"/>
            <w:shd w:val="clear" w:color="000000" w:fill="FFFFFF"/>
            <w:vAlign w:val="center"/>
            <w:hideMark/>
          </w:tcPr>
          <w:p w14:paraId="52A44411"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Triển khai thực hiện đạt 100% các chỉ tiêu kế hoạch  hoặc Quyết định được giao hàng năm</w:t>
            </w:r>
          </w:p>
        </w:tc>
        <w:tc>
          <w:tcPr>
            <w:tcW w:w="960" w:type="dxa"/>
            <w:vMerge w:val="restart"/>
            <w:shd w:val="clear" w:color="000000" w:fill="FFFFFF"/>
            <w:vAlign w:val="center"/>
            <w:hideMark/>
          </w:tcPr>
          <w:p w14:paraId="02D410CD"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vMerge w:val="restart"/>
            <w:shd w:val="clear" w:color="000000" w:fill="FFFFFF"/>
            <w:vAlign w:val="center"/>
            <w:hideMark/>
          </w:tcPr>
          <w:p w14:paraId="1C954D09"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w:t>
            </w:r>
          </w:p>
        </w:tc>
        <w:tc>
          <w:tcPr>
            <w:tcW w:w="960" w:type="dxa"/>
            <w:vMerge w:val="restart"/>
            <w:shd w:val="clear" w:color="000000" w:fill="FFFFFF"/>
            <w:vAlign w:val="center"/>
            <w:hideMark/>
          </w:tcPr>
          <w:p w14:paraId="26B90D78"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vMerge w:val="restart"/>
            <w:shd w:val="clear" w:color="000000" w:fill="FFFFFF"/>
            <w:vAlign w:val="center"/>
            <w:hideMark/>
          </w:tcPr>
          <w:p w14:paraId="24466BBE"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17A1F8C3" w14:textId="77777777" w:rsidTr="00736982">
        <w:trPr>
          <w:trHeight w:val="315"/>
          <w:jc w:val="center"/>
        </w:trPr>
        <w:tc>
          <w:tcPr>
            <w:tcW w:w="2520" w:type="dxa"/>
            <w:vMerge/>
            <w:vAlign w:val="center"/>
            <w:hideMark/>
          </w:tcPr>
          <w:p w14:paraId="66D9D1A6"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4D4CADE3"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7770" w:type="dxa"/>
            <w:shd w:val="clear" w:color="000000" w:fill="FFFFFF"/>
            <w:vAlign w:val="center"/>
            <w:hideMark/>
          </w:tcPr>
          <w:p w14:paraId="11B7BC7A"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  Tỷ lệ sử dụng biện pháp tránh thai hiện đại.</w:t>
            </w:r>
          </w:p>
        </w:tc>
        <w:tc>
          <w:tcPr>
            <w:tcW w:w="960" w:type="dxa"/>
            <w:vMerge/>
            <w:vAlign w:val="center"/>
            <w:hideMark/>
          </w:tcPr>
          <w:p w14:paraId="50C65415"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63949992"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56D45E1D"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2C2B63D7"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r>
      <w:tr w:rsidR="003F2CF4" w:rsidRPr="003C522E" w14:paraId="5E3EB049" w14:textId="77777777" w:rsidTr="00736982">
        <w:trPr>
          <w:trHeight w:val="319"/>
          <w:jc w:val="center"/>
        </w:trPr>
        <w:tc>
          <w:tcPr>
            <w:tcW w:w="2520" w:type="dxa"/>
            <w:vMerge/>
            <w:vAlign w:val="center"/>
            <w:hideMark/>
          </w:tcPr>
          <w:p w14:paraId="3BD11985"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5FCCE47F"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7770" w:type="dxa"/>
            <w:shd w:val="clear" w:color="000000" w:fill="FFFFFF"/>
            <w:vAlign w:val="center"/>
            <w:hideMark/>
          </w:tcPr>
          <w:p w14:paraId="5266CC87"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2.  Tỷ lệ bà mẹ mang thai được tầm soát (sàng lọc) chuẩn đoán trước sinh.</w:t>
            </w:r>
          </w:p>
        </w:tc>
        <w:tc>
          <w:tcPr>
            <w:tcW w:w="960" w:type="dxa"/>
            <w:vMerge/>
            <w:vAlign w:val="center"/>
            <w:hideMark/>
          </w:tcPr>
          <w:p w14:paraId="4CC14291"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2D238141"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46226684"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30C3AFDE"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r>
      <w:tr w:rsidR="003F2CF4" w:rsidRPr="003C522E" w14:paraId="6AE08ACF" w14:textId="77777777" w:rsidTr="00736982">
        <w:trPr>
          <w:trHeight w:val="315"/>
          <w:jc w:val="center"/>
        </w:trPr>
        <w:tc>
          <w:tcPr>
            <w:tcW w:w="2520" w:type="dxa"/>
            <w:vMerge/>
            <w:vAlign w:val="center"/>
            <w:hideMark/>
          </w:tcPr>
          <w:p w14:paraId="25FDDC27"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16F392C5"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7770" w:type="dxa"/>
            <w:shd w:val="clear" w:color="000000" w:fill="FFFFFF"/>
            <w:vAlign w:val="center"/>
            <w:hideMark/>
          </w:tcPr>
          <w:p w14:paraId="195257CD"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3. Tỷ lệ trẻ em mới  tầm soát (sàng lọc) chuẩn đoán sơ sinh</w:t>
            </w:r>
          </w:p>
        </w:tc>
        <w:tc>
          <w:tcPr>
            <w:tcW w:w="960" w:type="dxa"/>
            <w:vMerge/>
            <w:vAlign w:val="center"/>
            <w:hideMark/>
          </w:tcPr>
          <w:p w14:paraId="06FF0AD9"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014FE33A"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70CCEAFB"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005F80E5"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r>
      <w:tr w:rsidR="003F2CF4" w:rsidRPr="003C522E" w14:paraId="06F614EB" w14:textId="77777777" w:rsidTr="00736982">
        <w:trPr>
          <w:trHeight w:val="630"/>
          <w:jc w:val="center"/>
        </w:trPr>
        <w:tc>
          <w:tcPr>
            <w:tcW w:w="2520" w:type="dxa"/>
            <w:vMerge/>
            <w:vAlign w:val="center"/>
            <w:hideMark/>
          </w:tcPr>
          <w:p w14:paraId="433A1B31"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2731EF8F"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7770" w:type="dxa"/>
            <w:shd w:val="clear" w:color="000000" w:fill="FFFFFF"/>
            <w:vAlign w:val="center"/>
            <w:hideMark/>
          </w:tcPr>
          <w:p w14:paraId="41C002BD"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  Tỷ số giới tính khi sinh theo giới hạn tự nhiên (từ 103 đến 107 bé trai sơ sinh sống/100 bé gái sơ sinh sống).</w:t>
            </w:r>
          </w:p>
        </w:tc>
        <w:tc>
          <w:tcPr>
            <w:tcW w:w="960" w:type="dxa"/>
            <w:vMerge/>
            <w:vAlign w:val="center"/>
            <w:hideMark/>
          </w:tcPr>
          <w:p w14:paraId="7E35D291"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71DBF092"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1DA90076"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7783663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r>
      <w:tr w:rsidR="003F2CF4" w:rsidRPr="003C522E" w14:paraId="7E367C35" w14:textId="77777777" w:rsidTr="00736982">
        <w:trPr>
          <w:trHeight w:val="652"/>
          <w:jc w:val="center"/>
        </w:trPr>
        <w:tc>
          <w:tcPr>
            <w:tcW w:w="2520" w:type="dxa"/>
            <w:vMerge/>
            <w:vAlign w:val="center"/>
            <w:hideMark/>
          </w:tcPr>
          <w:p w14:paraId="298D3E6F"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vMerge/>
            <w:vAlign w:val="center"/>
            <w:hideMark/>
          </w:tcPr>
          <w:p w14:paraId="2AA0F19B"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7770" w:type="dxa"/>
            <w:shd w:val="clear" w:color="000000" w:fill="FFFFFF"/>
            <w:vAlign w:val="center"/>
            <w:hideMark/>
          </w:tcPr>
          <w:p w14:paraId="7B619382" w14:textId="3290B2AE" w:rsidR="00133002" w:rsidRPr="003C522E" w:rsidRDefault="00133002" w:rsidP="003C522E">
            <w:pPr>
              <w:spacing w:after="60" w:line="240" w:lineRule="auto"/>
              <w:jc w:val="both"/>
              <w:rPr>
                <w:rFonts w:ascii="Times New Roman" w:eastAsia="Times New Roman" w:hAnsi="Times New Roman" w:cs="Times New Roman"/>
                <w:color w:val="FF0000"/>
                <w:sz w:val="24"/>
                <w:szCs w:val="24"/>
              </w:rPr>
            </w:pPr>
            <w:r w:rsidRPr="003C522E">
              <w:rPr>
                <w:rFonts w:ascii="Times New Roman" w:eastAsia="Times New Roman" w:hAnsi="Times New Roman" w:cs="Times New Roman"/>
                <w:sz w:val="24"/>
                <w:szCs w:val="24"/>
                <w:lang w:val="vi-VN"/>
              </w:rPr>
              <w:t xml:space="preserve">5. Tối thiểu </w:t>
            </w:r>
            <w:r w:rsidR="00666D1F" w:rsidRPr="003C522E">
              <w:rPr>
                <w:rFonts w:ascii="Times New Roman" w:eastAsia="Times New Roman" w:hAnsi="Times New Roman" w:cs="Times New Roman"/>
                <w:sz w:val="24"/>
                <w:szCs w:val="24"/>
              </w:rPr>
              <w:t>70</w:t>
            </w:r>
            <w:r w:rsidRPr="003C522E">
              <w:rPr>
                <w:rFonts w:ascii="Times New Roman" w:eastAsia="Times New Roman" w:hAnsi="Times New Roman" w:cs="Times New Roman"/>
                <w:sz w:val="24"/>
                <w:szCs w:val="24"/>
                <w:lang w:val="vi-VN"/>
              </w:rPr>
              <w:t xml:space="preserve">% người cao tuổi được chăm sóc dự phòng toàn diện, khám sức khỏe định kỳ, được điều trị kịp thời tại các cơ sở y tế; </w:t>
            </w:r>
          </w:p>
        </w:tc>
        <w:tc>
          <w:tcPr>
            <w:tcW w:w="960" w:type="dxa"/>
            <w:vMerge/>
            <w:vAlign w:val="center"/>
            <w:hideMark/>
          </w:tcPr>
          <w:p w14:paraId="6964D803"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5CBFD99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470C0C70"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c>
          <w:tcPr>
            <w:tcW w:w="960" w:type="dxa"/>
            <w:vMerge/>
            <w:vAlign w:val="center"/>
            <w:hideMark/>
          </w:tcPr>
          <w:p w14:paraId="34460B91"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p>
        </w:tc>
      </w:tr>
      <w:tr w:rsidR="003F2CF4" w:rsidRPr="003C522E" w14:paraId="01F27F79" w14:textId="77777777" w:rsidTr="00736982">
        <w:trPr>
          <w:trHeight w:val="630"/>
          <w:jc w:val="center"/>
        </w:trPr>
        <w:tc>
          <w:tcPr>
            <w:tcW w:w="2520" w:type="dxa"/>
            <w:vMerge/>
            <w:vAlign w:val="center"/>
            <w:hideMark/>
          </w:tcPr>
          <w:p w14:paraId="0B4808D9"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65882F97"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7770" w:type="dxa"/>
            <w:shd w:val="clear" w:color="000000" w:fill="FFFFFF"/>
            <w:vAlign w:val="center"/>
            <w:hideMark/>
          </w:tcPr>
          <w:p w14:paraId="3496ADFD"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3 khi mức 1=0, Khi mức 2=14 và mức 3=12; là mức 3; nếu mức 3&lt;12 thì lui về mức 2</w:t>
            </w:r>
          </w:p>
        </w:tc>
        <w:tc>
          <w:tcPr>
            <w:tcW w:w="960" w:type="dxa"/>
            <w:shd w:val="clear" w:color="000000" w:fill="FFFFFF"/>
            <w:vAlign w:val="center"/>
            <w:hideMark/>
          </w:tcPr>
          <w:p w14:paraId="139D9F99"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12</w:t>
            </w:r>
          </w:p>
        </w:tc>
        <w:tc>
          <w:tcPr>
            <w:tcW w:w="960" w:type="dxa"/>
            <w:shd w:val="clear" w:color="000000" w:fill="FFFFFF"/>
            <w:vAlign w:val="center"/>
            <w:hideMark/>
          </w:tcPr>
          <w:p w14:paraId="21007E82"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12</w:t>
            </w:r>
          </w:p>
        </w:tc>
        <w:tc>
          <w:tcPr>
            <w:tcW w:w="960" w:type="dxa"/>
            <w:shd w:val="clear" w:color="000000" w:fill="FFFFFF"/>
            <w:vAlign w:val="center"/>
            <w:hideMark/>
          </w:tcPr>
          <w:p w14:paraId="2B021778"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960" w:type="dxa"/>
            <w:shd w:val="clear" w:color="000000" w:fill="FFFFFF"/>
            <w:vAlign w:val="center"/>
            <w:hideMark/>
          </w:tcPr>
          <w:p w14:paraId="0A4B330F"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3250D389" w14:textId="77777777" w:rsidTr="00736982">
        <w:trPr>
          <w:trHeight w:val="1260"/>
          <w:jc w:val="center"/>
        </w:trPr>
        <w:tc>
          <w:tcPr>
            <w:tcW w:w="2520" w:type="dxa"/>
            <w:vMerge w:val="restart"/>
            <w:shd w:val="clear" w:color="000000" w:fill="FFFFFF"/>
            <w:vAlign w:val="center"/>
            <w:hideMark/>
          </w:tcPr>
          <w:p w14:paraId="4F110133"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4</w:t>
            </w:r>
          </w:p>
        </w:tc>
        <w:tc>
          <w:tcPr>
            <w:tcW w:w="960" w:type="dxa"/>
            <w:shd w:val="clear" w:color="000000" w:fill="FFFFFF"/>
            <w:vAlign w:val="center"/>
            <w:hideMark/>
          </w:tcPr>
          <w:p w14:paraId="5A67DCDE" w14:textId="04978FFB"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r w:rsidR="001E360F" w:rsidRPr="003C522E">
              <w:rPr>
                <w:rFonts w:ascii="Times New Roman" w:eastAsia="Times New Roman" w:hAnsi="Times New Roman" w:cs="Times New Roman"/>
                <w:sz w:val="24"/>
                <w:szCs w:val="24"/>
              </w:rPr>
              <w:t>4</w:t>
            </w:r>
          </w:p>
        </w:tc>
        <w:tc>
          <w:tcPr>
            <w:tcW w:w="7770" w:type="dxa"/>
            <w:shd w:val="clear" w:color="000000" w:fill="FFFFFF"/>
            <w:vAlign w:val="center"/>
            <w:hideMark/>
          </w:tcPr>
          <w:p w14:paraId="5D910B3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Được đơn vị tuyến trên kiểm tra, giám sát hỗ trợ chuyên môn về các hoạt động DS-KHHGĐ:</w:t>
            </w:r>
            <w:r w:rsidRPr="003C522E">
              <w:rPr>
                <w:rFonts w:ascii="Times New Roman" w:eastAsia="Times New Roman" w:hAnsi="Times New Roman" w:cs="Times New Roman"/>
                <w:i/>
                <w:iCs/>
                <w:sz w:val="24"/>
                <w:szCs w:val="24"/>
                <w:lang w:val="vi-VN"/>
              </w:rPr>
              <w:t xml:space="preserve"> Kế hoạch giám sát, lịch giám sát, biên bản giám sát hoặc báo cáo kết quả giảm sát của tuyến trên và được đánh giá thực hiện tốt các hoạt động</w:t>
            </w:r>
            <w:r w:rsidRPr="003C522E">
              <w:rPr>
                <w:rFonts w:ascii="Times New Roman" w:eastAsia="Times New Roman" w:hAnsi="Times New Roman" w:cs="Times New Roman"/>
                <w:sz w:val="24"/>
                <w:szCs w:val="24"/>
                <w:lang w:val="vi-VN"/>
              </w:rPr>
              <w:t>.</w:t>
            </w:r>
          </w:p>
        </w:tc>
        <w:tc>
          <w:tcPr>
            <w:tcW w:w="960" w:type="dxa"/>
            <w:shd w:val="clear" w:color="000000" w:fill="FFFFFF"/>
            <w:vAlign w:val="center"/>
            <w:hideMark/>
          </w:tcPr>
          <w:p w14:paraId="2068EDCA"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960" w:type="dxa"/>
            <w:shd w:val="clear" w:color="000000" w:fill="FFFFFF"/>
            <w:vAlign w:val="center"/>
            <w:hideMark/>
          </w:tcPr>
          <w:p w14:paraId="747734E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960" w:type="dxa"/>
            <w:shd w:val="clear" w:color="000000" w:fill="FFFFFF"/>
            <w:vAlign w:val="center"/>
            <w:hideMark/>
          </w:tcPr>
          <w:p w14:paraId="1C363A12"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675E9396"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5173BC08" w14:textId="77777777" w:rsidTr="00736982">
        <w:trPr>
          <w:trHeight w:val="688"/>
          <w:jc w:val="center"/>
        </w:trPr>
        <w:tc>
          <w:tcPr>
            <w:tcW w:w="2520" w:type="dxa"/>
            <w:vMerge/>
            <w:vAlign w:val="center"/>
            <w:hideMark/>
          </w:tcPr>
          <w:p w14:paraId="61CFF3C7"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01C7FE4D" w14:textId="21EE5DF4"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r w:rsidR="001E360F" w:rsidRPr="003C522E">
              <w:rPr>
                <w:rFonts w:ascii="Times New Roman" w:eastAsia="Times New Roman" w:hAnsi="Times New Roman" w:cs="Times New Roman"/>
                <w:sz w:val="24"/>
                <w:szCs w:val="24"/>
              </w:rPr>
              <w:t>5</w:t>
            </w:r>
          </w:p>
        </w:tc>
        <w:tc>
          <w:tcPr>
            <w:tcW w:w="7770" w:type="dxa"/>
            <w:shd w:val="clear" w:color="000000" w:fill="FFFFFF"/>
            <w:vAlign w:val="center"/>
            <w:hideMark/>
          </w:tcPr>
          <w:p w14:paraId="70737DC0" w14:textId="77777777" w:rsidR="00133002" w:rsidRPr="003C522E" w:rsidRDefault="00133002" w:rsidP="003C522E">
            <w:pPr>
              <w:spacing w:after="60" w:line="240" w:lineRule="auto"/>
              <w:jc w:val="both"/>
              <w:rPr>
                <w:rFonts w:ascii="Times New Roman" w:eastAsia="Times New Roman" w:hAnsi="Times New Roman" w:cs="Times New Roman"/>
                <w:spacing w:val="-6"/>
                <w:sz w:val="24"/>
                <w:szCs w:val="24"/>
              </w:rPr>
            </w:pPr>
            <w:r w:rsidRPr="003C522E">
              <w:rPr>
                <w:rFonts w:ascii="Times New Roman" w:eastAsia="Times New Roman" w:hAnsi="Times New Roman" w:cs="Times New Roman"/>
                <w:spacing w:val="-6"/>
                <w:sz w:val="24"/>
                <w:szCs w:val="24"/>
                <w:lang w:val="vi-VN"/>
              </w:rPr>
              <w:t>Có Quyết định/Văn bản của UBND cấp huyện, xã bổ sung ngân sách 10% so với kinh phí tuyến tỉnh phân bổ cho hoạt động chương trình Dân số và Phát triển.</w:t>
            </w:r>
          </w:p>
        </w:tc>
        <w:tc>
          <w:tcPr>
            <w:tcW w:w="960" w:type="dxa"/>
            <w:shd w:val="clear" w:color="000000" w:fill="FFFFFF"/>
            <w:vAlign w:val="center"/>
            <w:hideMark/>
          </w:tcPr>
          <w:p w14:paraId="19AC2E48"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960" w:type="dxa"/>
            <w:shd w:val="clear" w:color="000000" w:fill="FFFFFF"/>
            <w:vAlign w:val="center"/>
            <w:hideMark/>
          </w:tcPr>
          <w:p w14:paraId="7D78508D"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960" w:type="dxa"/>
            <w:shd w:val="clear" w:color="000000" w:fill="FFFFFF"/>
            <w:vAlign w:val="center"/>
            <w:hideMark/>
          </w:tcPr>
          <w:p w14:paraId="0BB72D9B"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0D5D5ADE"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032E4C3C" w14:textId="77777777" w:rsidTr="00736982">
        <w:trPr>
          <w:trHeight w:val="630"/>
          <w:jc w:val="center"/>
        </w:trPr>
        <w:tc>
          <w:tcPr>
            <w:tcW w:w="2520" w:type="dxa"/>
            <w:vMerge/>
            <w:vAlign w:val="center"/>
            <w:hideMark/>
          </w:tcPr>
          <w:p w14:paraId="60016063"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2FDB9BDE" w14:textId="4EA280C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r w:rsidR="001E360F" w:rsidRPr="003C522E">
              <w:rPr>
                <w:rFonts w:ascii="Times New Roman" w:eastAsia="Times New Roman" w:hAnsi="Times New Roman" w:cs="Times New Roman"/>
                <w:sz w:val="24"/>
                <w:szCs w:val="24"/>
              </w:rPr>
              <w:t>6</w:t>
            </w:r>
          </w:p>
        </w:tc>
        <w:tc>
          <w:tcPr>
            <w:tcW w:w="7770" w:type="dxa"/>
            <w:shd w:val="clear" w:color="000000" w:fill="FFFFFF"/>
            <w:vAlign w:val="center"/>
            <w:hideMark/>
          </w:tcPr>
          <w:p w14:paraId="16F76EB0"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Có xây dựng kế hoạch giai đoạn/chiến lược dài hạn phát triển nâng cao chất lượng công tác Dân số và Phát triển trong huyện.</w:t>
            </w:r>
          </w:p>
        </w:tc>
        <w:tc>
          <w:tcPr>
            <w:tcW w:w="960" w:type="dxa"/>
            <w:shd w:val="clear" w:color="000000" w:fill="FFFFFF"/>
            <w:vAlign w:val="center"/>
            <w:hideMark/>
          </w:tcPr>
          <w:p w14:paraId="2D5E2404"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960" w:type="dxa"/>
            <w:shd w:val="clear" w:color="000000" w:fill="FFFFFF"/>
            <w:vAlign w:val="center"/>
            <w:hideMark/>
          </w:tcPr>
          <w:p w14:paraId="0F986B46"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4</w:t>
            </w:r>
          </w:p>
        </w:tc>
        <w:tc>
          <w:tcPr>
            <w:tcW w:w="960" w:type="dxa"/>
            <w:shd w:val="clear" w:color="000000" w:fill="FFFFFF"/>
            <w:vAlign w:val="center"/>
            <w:hideMark/>
          </w:tcPr>
          <w:p w14:paraId="65580A49"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960" w:type="dxa"/>
            <w:shd w:val="clear" w:color="000000" w:fill="FFFFFF"/>
            <w:vAlign w:val="center"/>
            <w:hideMark/>
          </w:tcPr>
          <w:p w14:paraId="7D8F72A6"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r>
      <w:tr w:rsidR="003F2CF4" w:rsidRPr="003C522E" w14:paraId="3B518BA8" w14:textId="77777777" w:rsidTr="00736982">
        <w:trPr>
          <w:trHeight w:val="630"/>
          <w:jc w:val="center"/>
        </w:trPr>
        <w:tc>
          <w:tcPr>
            <w:tcW w:w="2520" w:type="dxa"/>
            <w:vMerge/>
            <w:vAlign w:val="center"/>
            <w:hideMark/>
          </w:tcPr>
          <w:p w14:paraId="222F4C13"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0B864A2D"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7770" w:type="dxa"/>
            <w:shd w:val="clear" w:color="000000" w:fill="FFFFFF"/>
            <w:vAlign w:val="center"/>
            <w:hideMark/>
          </w:tcPr>
          <w:p w14:paraId="39D85F96"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4 khi mức 1=0, Khi mức 2=14, mức 3=12;</w:t>
            </w:r>
            <w:r w:rsidR="00025F8D" w:rsidRPr="003C522E">
              <w:rPr>
                <w:rFonts w:ascii="Times New Roman" w:eastAsia="Times New Roman" w:hAnsi="Times New Roman" w:cs="Times New Roman"/>
                <w:b/>
                <w:bCs/>
                <w:sz w:val="24"/>
                <w:szCs w:val="24"/>
              </w:rPr>
              <w:t xml:space="preserve"> </w:t>
            </w:r>
            <w:r w:rsidRPr="003C522E">
              <w:rPr>
                <w:rFonts w:ascii="Times New Roman" w:eastAsia="Times New Roman" w:hAnsi="Times New Roman" w:cs="Times New Roman"/>
                <w:b/>
                <w:bCs/>
                <w:sz w:val="24"/>
                <w:szCs w:val="24"/>
                <w:lang w:val="vi-VN"/>
              </w:rPr>
              <w:t>mức 4=12 là mức 4; nếu mức 4&lt;12 thì lui về mức 3</w:t>
            </w:r>
          </w:p>
        </w:tc>
        <w:tc>
          <w:tcPr>
            <w:tcW w:w="960" w:type="dxa"/>
            <w:shd w:val="clear" w:color="000000" w:fill="FFFFFF"/>
            <w:vAlign w:val="center"/>
            <w:hideMark/>
          </w:tcPr>
          <w:p w14:paraId="3CD7E305"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12</w:t>
            </w:r>
          </w:p>
        </w:tc>
        <w:tc>
          <w:tcPr>
            <w:tcW w:w="960" w:type="dxa"/>
            <w:shd w:val="clear" w:color="000000" w:fill="FFFFFF"/>
            <w:vAlign w:val="center"/>
            <w:hideMark/>
          </w:tcPr>
          <w:p w14:paraId="412D1560"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12</w:t>
            </w:r>
          </w:p>
        </w:tc>
        <w:tc>
          <w:tcPr>
            <w:tcW w:w="960" w:type="dxa"/>
            <w:shd w:val="clear" w:color="000000" w:fill="FFFFFF"/>
            <w:vAlign w:val="center"/>
            <w:hideMark/>
          </w:tcPr>
          <w:p w14:paraId="7999E68D"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tc>
        <w:tc>
          <w:tcPr>
            <w:tcW w:w="960" w:type="dxa"/>
            <w:shd w:val="clear" w:color="000000" w:fill="FFFFFF"/>
            <w:vAlign w:val="center"/>
            <w:hideMark/>
          </w:tcPr>
          <w:p w14:paraId="202EB7E5"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rPr>
              <w:t> </w:t>
            </w:r>
          </w:p>
        </w:tc>
      </w:tr>
      <w:tr w:rsidR="003F2CF4" w:rsidRPr="003C522E" w14:paraId="54D346D2" w14:textId="77777777" w:rsidTr="00736982">
        <w:trPr>
          <w:trHeight w:val="945"/>
          <w:jc w:val="center"/>
        </w:trPr>
        <w:tc>
          <w:tcPr>
            <w:tcW w:w="2520" w:type="dxa"/>
            <w:vMerge w:val="restart"/>
            <w:shd w:val="clear" w:color="000000" w:fill="FFFFFF"/>
            <w:vAlign w:val="center"/>
            <w:hideMark/>
          </w:tcPr>
          <w:p w14:paraId="4267801A"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5</w:t>
            </w:r>
          </w:p>
        </w:tc>
        <w:tc>
          <w:tcPr>
            <w:tcW w:w="960" w:type="dxa"/>
            <w:shd w:val="clear" w:color="000000" w:fill="FFFFFF"/>
            <w:vAlign w:val="center"/>
            <w:hideMark/>
          </w:tcPr>
          <w:p w14:paraId="17AA37A5" w14:textId="035F3AFA"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r w:rsidR="001E360F" w:rsidRPr="003C522E">
              <w:rPr>
                <w:rFonts w:ascii="Times New Roman" w:eastAsia="Times New Roman" w:hAnsi="Times New Roman" w:cs="Times New Roman"/>
                <w:sz w:val="24"/>
                <w:szCs w:val="24"/>
              </w:rPr>
              <w:t>7</w:t>
            </w:r>
          </w:p>
        </w:tc>
        <w:tc>
          <w:tcPr>
            <w:tcW w:w="7770" w:type="dxa"/>
            <w:shd w:val="clear" w:color="000000" w:fill="FFFFFF"/>
            <w:vAlign w:val="center"/>
            <w:hideMark/>
          </w:tcPr>
          <w:p w14:paraId="78257261"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Có thực hiện ít nhất một đề tài ngiên cứu khoa học/sáng kiến cải tiến cấp cơ sở về lĩnh vực công tác Dân số và Phát triển: Có Quyết định công nhận kết quả nghiên cứu.</w:t>
            </w:r>
          </w:p>
        </w:tc>
        <w:tc>
          <w:tcPr>
            <w:tcW w:w="960" w:type="dxa"/>
            <w:shd w:val="clear" w:color="000000" w:fill="FFFFFF"/>
            <w:vAlign w:val="center"/>
            <w:hideMark/>
          </w:tcPr>
          <w:p w14:paraId="4FA1F158"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960" w:type="dxa"/>
            <w:shd w:val="clear" w:color="000000" w:fill="FFFFFF"/>
            <w:vAlign w:val="center"/>
            <w:hideMark/>
          </w:tcPr>
          <w:p w14:paraId="12B48B6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960" w:type="dxa"/>
            <w:shd w:val="clear" w:color="000000" w:fill="FFFFFF"/>
            <w:vAlign w:val="center"/>
            <w:hideMark/>
          </w:tcPr>
          <w:p w14:paraId="33556888"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960" w:type="dxa"/>
            <w:shd w:val="clear" w:color="000000" w:fill="FFFFFF"/>
            <w:vAlign w:val="center"/>
            <w:hideMark/>
          </w:tcPr>
          <w:p w14:paraId="6E97E905"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03B8C41F" w14:textId="77777777" w:rsidTr="00736982">
        <w:trPr>
          <w:trHeight w:val="670"/>
          <w:jc w:val="center"/>
        </w:trPr>
        <w:tc>
          <w:tcPr>
            <w:tcW w:w="2520" w:type="dxa"/>
            <w:vMerge/>
            <w:vAlign w:val="center"/>
            <w:hideMark/>
          </w:tcPr>
          <w:p w14:paraId="4850D69B"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6045DCDC" w14:textId="2A62E76B"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1</w:t>
            </w:r>
            <w:r w:rsidR="001E360F" w:rsidRPr="003C522E">
              <w:rPr>
                <w:rFonts w:ascii="Times New Roman" w:eastAsia="Times New Roman" w:hAnsi="Times New Roman" w:cs="Times New Roman"/>
                <w:sz w:val="24"/>
                <w:szCs w:val="24"/>
              </w:rPr>
              <w:t>8</w:t>
            </w:r>
          </w:p>
        </w:tc>
        <w:tc>
          <w:tcPr>
            <w:tcW w:w="7770" w:type="dxa"/>
            <w:shd w:val="clear" w:color="000000" w:fill="FFFFFF"/>
            <w:vAlign w:val="center"/>
            <w:hideMark/>
          </w:tcPr>
          <w:p w14:paraId="7336DAFB" w14:textId="77777777" w:rsidR="00133002" w:rsidRPr="003C522E" w:rsidRDefault="00133002" w:rsidP="003C522E">
            <w:pPr>
              <w:spacing w:after="60" w:line="240" w:lineRule="auto"/>
              <w:jc w:val="both"/>
              <w:rPr>
                <w:rFonts w:ascii="Times New Roman" w:eastAsia="Times New Roman" w:hAnsi="Times New Roman" w:cs="Times New Roman"/>
                <w:spacing w:val="-6"/>
                <w:sz w:val="24"/>
                <w:szCs w:val="24"/>
              </w:rPr>
            </w:pPr>
            <w:r w:rsidRPr="003C522E">
              <w:rPr>
                <w:rFonts w:ascii="Times New Roman" w:eastAsia="Times New Roman" w:hAnsi="Times New Roman" w:cs="Times New Roman"/>
                <w:spacing w:val="-6"/>
                <w:sz w:val="24"/>
                <w:szCs w:val="24"/>
                <w:lang w:val="vi-VN"/>
              </w:rPr>
              <w:t>Có áp dụng kết quả nghiên cứu/sáng kiến của đề tài năm trước năm kiểm tra vào công tác DS-KHHGĐ: Kế hoạch ứng dụng đề tài, Báo cáo kết quả triển khai.</w:t>
            </w:r>
          </w:p>
        </w:tc>
        <w:tc>
          <w:tcPr>
            <w:tcW w:w="960" w:type="dxa"/>
            <w:shd w:val="clear" w:color="000000" w:fill="FFFFFF"/>
            <w:vAlign w:val="center"/>
            <w:hideMark/>
          </w:tcPr>
          <w:p w14:paraId="1A7BC114"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960" w:type="dxa"/>
            <w:shd w:val="clear" w:color="000000" w:fill="FFFFFF"/>
            <w:vAlign w:val="center"/>
            <w:hideMark/>
          </w:tcPr>
          <w:p w14:paraId="18AAD357"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5</w:t>
            </w:r>
          </w:p>
        </w:tc>
        <w:tc>
          <w:tcPr>
            <w:tcW w:w="960" w:type="dxa"/>
            <w:shd w:val="clear" w:color="000000" w:fill="FFFFFF"/>
            <w:vAlign w:val="center"/>
            <w:hideMark/>
          </w:tcPr>
          <w:p w14:paraId="6C7A777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960" w:type="dxa"/>
            <w:shd w:val="clear" w:color="000000" w:fill="FFFFFF"/>
            <w:vAlign w:val="center"/>
            <w:hideMark/>
          </w:tcPr>
          <w:p w14:paraId="3146C9CE"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389E38D7" w14:textId="77777777" w:rsidTr="00736982">
        <w:trPr>
          <w:trHeight w:val="630"/>
          <w:jc w:val="center"/>
        </w:trPr>
        <w:tc>
          <w:tcPr>
            <w:tcW w:w="2520" w:type="dxa"/>
            <w:vMerge/>
            <w:vAlign w:val="center"/>
            <w:hideMark/>
          </w:tcPr>
          <w:p w14:paraId="62489C65"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p>
        </w:tc>
        <w:tc>
          <w:tcPr>
            <w:tcW w:w="960" w:type="dxa"/>
            <w:shd w:val="clear" w:color="000000" w:fill="FFFFFF"/>
            <w:vAlign w:val="center"/>
            <w:hideMark/>
          </w:tcPr>
          <w:p w14:paraId="16A4C54E"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 </w:t>
            </w:r>
          </w:p>
        </w:tc>
        <w:tc>
          <w:tcPr>
            <w:tcW w:w="7770" w:type="dxa"/>
            <w:shd w:val="clear" w:color="000000" w:fill="FFFFFF"/>
            <w:vAlign w:val="center"/>
            <w:hideMark/>
          </w:tcPr>
          <w:p w14:paraId="4A32096B"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Mức 5 khi mức 1=0, Khi mức 2=18, mức 3=15;mức 4=16; mức 5=10 là mức 5; nếu mức 5&lt;10 thì lui về mức 4.</w:t>
            </w:r>
          </w:p>
        </w:tc>
        <w:tc>
          <w:tcPr>
            <w:tcW w:w="960" w:type="dxa"/>
            <w:shd w:val="clear" w:color="000000" w:fill="FFFFFF"/>
            <w:vAlign w:val="center"/>
            <w:hideMark/>
          </w:tcPr>
          <w:p w14:paraId="7CA01DAB"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10</w:t>
            </w:r>
          </w:p>
        </w:tc>
        <w:tc>
          <w:tcPr>
            <w:tcW w:w="960" w:type="dxa"/>
            <w:shd w:val="clear" w:color="000000" w:fill="FFFFFF"/>
            <w:vAlign w:val="center"/>
            <w:hideMark/>
          </w:tcPr>
          <w:p w14:paraId="259F141F" w14:textId="77777777" w:rsidR="00133002" w:rsidRPr="003C522E" w:rsidRDefault="00133002" w:rsidP="003C522E">
            <w:pPr>
              <w:spacing w:after="60" w:line="240" w:lineRule="auto"/>
              <w:jc w:val="both"/>
              <w:rPr>
                <w:rFonts w:ascii="Times New Roman" w:eastAsia="Times New Roman" w:hAnsi="Times New Roman" w:cs="Times New Roman"/>
                <w:b/>
                <w:bCs/>
                <w:sz w:val="24"/>
                <w:szCs w:val="24"/>
              </w:rPr>
            </w:pPr>
            <w:r w:rsidRPr="003C522E">
              <w:rPr>
                <w:rFonts w:ascii="Times New Roman" w:eastAsia="Times New Roman" w:hAnsi="Times New Roman" w:cs="Times New Roman"/>
                <w:b/>
                <w:bCs/>
                <w:sz w:val="24"/>
                <w:szCs w:val="24"/>
                <w:lang w:val="vi-VN"/>
              </w:rPr>
              <w:t>10</w:t>
            </w:r>
          </w:p>
        </w:tc>
        <w:tc>
          <w:tcPr>
            <w:tcW w:w="960" w:type="dxa"/>
            <w:shd w:val="clear" w:color="000000" w:fill="FFFFFF"/>
            <w:vAlign w:val="center"/>
            <w:hideMark/>
          </w:tcPr>
          <w:p w14:paraId="62D3AB6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960" w:type="dxa"/>
            <w:shd w:val="clear" w:color="000000" w:fill="FFFFFF"/>
            <w:vAlign w:val="center"/>
            <w:hideMark/>
          </w:tcPr>
          <w:p w14:paraId="6D6436FB"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r w:rsidR="003F2CF4" w:rsidRPr="003C522E" w14:paraId="3CCDCD8F" w14:textId="77777777" w:rsidTr="00736982">
        <w:trPr>
          <w:trHeight w:val="315"/>
          <w:jc w:val="center"/>
        </w:trPr>
        <w:tc>
          <w:tcPr>
            <w:tcW w:w="2520" w:type="dxa"/>
            <w:shd w:val="clear" w:color="000000" w:fill="FFFFFF"/>
            <w:vAlign w:val="center"/>
            <w:hideMark/>
          </w:tcPr>
          <w:p w14:paraId="28F75B1C"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960" w:type="dxa"/>
            <w:shd w:val="clear" w:color="000000" w:fill="FFFFFF"/>
            <w:vAlign w:val="center"/>
            <w:hideMark/>
          </w:tcPr>
          <w:p w14:paraId="346F1432"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7770" w:type="dxa"/>
            <w:shd w:val="clear" w:color="000000" w:fill="FFFFFF"/>
            <w:vAlign w:val="center"/>
            <w:hideMark/>
          </w:tcPr>
          <w:p w14:paraId="24667F88"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lang w:val="vi-VN"/>
              </w:rPr>
              <w:t>Nhận xét: tiểu mục chưa đạt</w:t>
            </w:r>
          </w:p>
        </w:tc>
        <w:tc>
          <w:tcPr>
            <w:tcW w:w="960" w:type="dxa"/>
            <w:shd w:val="clear" w:color="000000" w:fill="FFFFFF"/>
            <w:vAlign w:val="center"/>
            <w:hideMark/>
          </w:tcPr>
          <w:p w14:paraId="0B37552F"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960" w:type="dxa"/>
            <w:shd w:val="clear" w:color="000000" w:fill="FFFFFF"/>
            <w:vAlign w:val="center"/>
            <w:hideMark/>
          </w:tcPr>
          <w:p w14:paraId="64CB9834"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960" w:type="dxa"/>
            <w:shd w:val="clear" w:color="000000" w:fill="FFFFFF"/>
            <w:vAlign w:val="center"/>
            <w:hideMark/>
          </w:tcPr>
          <w:p w14:paraId="719B0291"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c>
          <w:tcPr>
            <w:tcW w:w="960" w:type="dxa"/>
            <w:shd w:val="clear" w:color="000000" w:fill="FFFFFF"/>
            <w:vAlign w:val="center"/>
            <w:hideMark/>
          </w:tcPr>
          <w:p w14:paraId="62BE624B" w14:textId="77777777" w:rsidR="00133002" w:rsidRPr="003C522E" w:rsidRDefault="00133002" w:rsidP="003C522E">
            <w:pPr>
              <w:spacing w:after="60" w:line="240" w:lineRule="auto"/>
              <w:jc w:val="both"/>
              <w:rPr>
                <w:rFonts w:ascii="Times New Roman" w:eastAsia="Times New Roman" w:hAnsi="Times New Roman" w:cs="Times New Roman"/>
                <w:sz w:val="24"/>
                <w:szCs w:val="24"/>
              </w:rPr>
            </w:pPr>
            <w:r w:rsidRPr="003C522E">
              <w:rPr>
                <w:rFonts w:ascii="Times New Roman" w:eastAsia="Times New Roman" w:hAnsi="Times New Roman" w:cs="Times New Roman"/>
                <w:sz w:val="24"/>
                <w:szCs w:val="24"/>
              </w:rPr>
              <w:t> </w:t>
            </w:r>
          </w:p>
        </w:tc>
      </w:tr>
    </w:tbl>
    <w:p w14:paraId="5E6B59F9" w14:textId="75DF395E" w:rsidR="009A59E7" w:rsidRPr="003C522E" w:rsidRDefault="009A59E7" w:rsidP="003C522E">
      <w:pPr>
        <w:spacing w:after="60" w:line="240" w:lineRule="auto"/>
        <w:jc w:val="both"/>
        <w:rPr>
          <w:rFonts w:ascii="Times New Roman" w:hAnsi="Times New Roman" w:cs="Times New Roman"/>
          <w:sz w:val="24"/>
          <w:szCs w:val="24"/>
        </w:rPr>
      </w:pPr>
    </w:p>
    <w:p w14:paraId="0FA8C6DC" w14:textId="77777777" w:rsidR="009A59E7" w:rsidRPr="003C522E" w:rsidRDefault="009A59E7"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br w:type="page"/>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820"/>
        <w:gridCol w:w="9060"/>
        <w:gridCol w:w="920"/>
        <w:gridCol w:w="860"/>
        <w:gridCol w:w="940"/>
        <w:gridCol w:w="880"/>
      </w:tblGrid>
      <w:tr w:rsidR="003F2CF4" w:rsidRPr="003C522E" w14:paraId="7ABB37A5" w14:textId="77777777" w:rsidTr="009A59E7">
        <w:trPr>
          <w:trHeight w:val="525"/>
          <w:tblHeader/>
          <w:jc w:val="center"/>
        </w:trPr>
        <w:tc>
          <w:tcPr>
            <w:tcW w:w="1086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76798B2"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lastRenderedPageBreak/>
              <w:t>Chương F9. Hoạt động Y Dược cổ truyền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59CC71"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Điểm chuẩn</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04D47B"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Điểm đánh giá</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584CD3"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KQ tự đánh giá</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8801D6"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KQ Soát xét lại</w:t>
            </w:r>
          </w:p>
        </w:tc>
      </w:tr>
      <w:tr w:rsidR="003F2CF4" w:rsidRPr="003C522E" w14:paraId="56EC2C4A" w14:textId="77777777" w:rsidTr="009A59E7">
        <w:trPr>
          <w:trHeight w:val="3379"/>
          <w:jc w:val="center"/>
        </w:trPr>
        <w:tc>
          <w:tcPr>
            <w:tcW w:w="180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52AB06"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xml:space="preserve">Căn cứ đề xuất và </w:t>
            </w:r>
            <w:r w:rsidRPr="003C522E">
              <w:rPr>
                <w:rFonts w:ascii="Times New Roman" w:eastAsia="Times New Roman" w:hAnsi="Times New Roman" w:cs="Times New Roman"/>
                <w:b/>
                <w:bCs/>
                <w:sz w:val="24"/>
                <w:szCs w:val="24"/>
                <w:lang w:eastAsia="vi-VN"/>
              </w:rPr>
              <w:br/>
              <w:t>ý nghĩa</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450EC22" w14:textId="03FB5DE2"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 xml:space="preserve"> </w:t>
            </w:r>
            <w:r w:rsidRPr="003C522E">
              <w:rPr>
                <w:rFonts w:ascii="Times New Roman" w:eastAsia="Times New Roman" w:hAnsi="Times New Roman" w:cs="Times New Roman"/>
                <w:sz w:val="24"/>
                <w:szCs w:val="24"/>
                <w:lang w:val="vi-VN" w:eastAsia="vi-VN"/>
              </w:rPr>
              <w:t>- Quyết định số 4822/QĐ-BYT ngày 12</w:t>
            </w:r>
            <w:r w:rsidR="009B458F" w:rsidRPr="003C522E">
              <w:rPr>
                <w:rFonts w:ascii="Times New Roman" w:eastAsia="Times New Roman" w:hAnsi="Times New Roman" w:cs="Times New Roman"/>
                <w:sz w:val="24"/>
                <w:szCs w:val="24"/>
                <w:lang w:val="vi-VN" w:eastAsia="vi-VN"/>
              </w:rPr>
              <w:t xml:space="preserve"> tháng </w:t>
            </w:r>
            <w:r w:rsidRPr="003C522E">
              <w:rPr>
                <w:rFonts w:ascii="Times New Roman" w:eastAsia="Times New Roman" w:hAnsi="Times New Roman" w:cs="Times New Roman"/>
                <w:sz w:val="24"/>
                <w:szCs w:val="24"/>
                <w:lang w:val="vi-VN" w:eastAsia="vi-VN"/>
              </w:rPr>
              <w:t>11</w:t>
            </w:r>
            <w:r w:rsidR="009B458F" w:rsidRPr="003C522E">
              <w:rPr>
                <w:rFonts w:ascii="Times New Roman" w:eastAsia="Times New Roman" w:hAnsi="Times New Roman" w:cs="Times New Roman"/>
                <w:sz w:val="24"/>
                <w:szCs w:val="24"/>
                <w:lang w:val="vi-VN" w:eastAsia="vi-VN"/>
              </w:rPr>
              <w:t xml:space="preserve"> năm </w:t>
            </w:r>
            <w:r w:rsidRPr="003C522E">
              <w:rPr>
                <w:rFonts w:ascii="Times New Roman" w:eastAsia="Times New Roman" w:hAnsi="Times New Roman" w:cs="Times New Roman"/>
                <w:sz w:val="24"/>
                <w:szCs w:val="24"/>
                <w:lang w:val="vi-VN" w:eastAsia="vi-VN"/>
              </w:rPr>
              <w:t>2015 của Bộ Y tế Quyết định về việc ban hành hệ thống biểu mẫu báo cáo thống kê công tác Y Dược cổ truyền và cách ghi chép;</w:t>
            </w:r>
          </w:p>
          <w:p w14:paraId="77D0EC85" w14:textId="5D4D6883" w:rsidR="00FC0678"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 xml:space="preserve"> - Quyết định số 647/QĐ-BYT ngày 14</w:t>
            </w:r>
            <w:r w:rsidR="00224929" w:rsidRPr="003C522E">
              <w:rPr>
                <w:rFonts w:ascii="Times New Roman" w:eastAsia="Times New Roman" w:hAnsi="Times New Roman" w:cs="Times New Roman"/>
                <w:sz w:val="24"/>
                <w:szCs w:val="24"/>
                <w:lang w:val="vi-VN" w:eastAsia="vi-VN"/>
              </w:rPr>
              <w:t xml:space="preserve"> tháng </w:t>
            </w:r>
            <w:r w:rsidRPr="003C522E">
              <w:rPr>
                <w:rFonts w:ascii="Times New Roman" w:eastAsia="Times New Roman" w:hAnsi="Times New Roman" w:cs="Times New Roman"/>
                <w:sz w:val="24"/>
                <w:szCs w:val="24"/>
                <w:lang w:val="vi-VN" w:eastAsia="vi-VN"/>
              </w:rPr>
              <w:t>02</w:t>
            </w:r>
            <w:r w:rsidR="00224929" w:rsidRPr="003C522E">
              <w:rPr>
                <w:rFonts w:ascii="Times New Roman" w:eastAsia="Times New Roman" w:hAnsi="Times New Roman" w:cs="Times New Roman"/>
                <w:sz w:val="24"/>
                <w:szCs w:val="24"/>
                <w:lang w:val="vi-VN" w:eastAsia="vi-VN"/>
              </w:rPr>
              <w:t xml:space="preserve"> năm </w:t>
            </w:r>
            <w:r w:rsidRPr="003C522E">
              <w:rPr>
                <w:rFonts w:ascii="Times New Roman" w:eastAsia="Times New Roman" w:hAnsi="Times New Roman" w:cs="Times New Roman"/>
                <w:sz w:val="24"/>
                <w:szCs w:val="24"/>
                <w:lang w:val="vi-VN" w:eastAsia="vi-VN"/>
              </w:rPr>
              <w:t>2015 của Bộ Y tế Quyết định ban hành tiêu chí xác định xã tiên tiến về Y Dược cổ truyền</w:t>
            </w:r>
            <w:r w:rsidR="00773935" w:rsidRPr="003C522E">
              <w:rPr>
                <w:rFonts w:ascii="Times New Roman" w:eastAsia="Times New Roman" w:hAnsi="Times New Roman" w:cs="Times New Roman"/>
                <w:sz w:val="24"/>
                <w:szCs w:val="24"/>
                <w:lang w:val="vi-VN" w:eastAsia="vi-VN"/>
              </w:rPr>
              <w:t>;</w:t>
            </w:r>
          </w:p>
          <w:p w14:paraId="2DEBFEBB" w14:textId="6467A925" w:rsidR="00FC0678" w:rsidRPr="003C522E" w:rsidRDefault="00FC0678" w:rsidP="003C522E">
            <w:pPr>
              <w:spacing w:after="60" w:line="240" w:lineRule="auto"/>
              <w:jc w:val="both"/>
              <w:rPr>
                <w:rFonts w:ascii="Times New Roman" w:hAnsi="Times New Roman" w:cs="Times New Roman"/>
                <w:spacing w:val="-8"/>
                <w:sz w:val="24"/>
                <w:szCs w:val="24"/>
                <w:lang w:val="pt-BR"/>
              </w:rPr>
            </w:pPr>
            <w:r w:rsidRPr="003C522E">
              <w:rPr>
                <w:rFonts w:ascii="Times New Roman" w:eastAsia="Times New Roman" w:hAnsi="Times New Roman" w:cs="Times New Roman"/>
                <w:spacing w:val="-8"/>
                <w:sz w:val="24"/>
                <w:szCs w:val="24"/>
                <w:lang w:val="vi-VN" w:eastAsia="vi-VN"/>
              </w:rPr>
              <w:t xml:space="preserve">- </w:t>
            </w:r>
            <w:r w:rsidRPr="003C522E">
              <w:rPr>
                <w:rFonts w:ascii="Times New Roman" w:hAnsi="Times New Roman" w:cs="Times New Roman"/>
                <w:spacing w:val="-8"/>
                <w:sz w:val="24"/>
                <w:szCs w:val="24"/>
                <w:lang w:val="pt-BR"/>
              </w:rPr>
              <w:t>Quyết định số 1893/QĐ-TTg ngày 25 tháng 12 năm 2019 của Thủ tướng Chính phủ ban hành Chương trình phát triển y dược cổ truyền, kết hợp y dược cổ truyền với y dược hiện đại đến năm 2030;</w:t>
            </w:r>
          </w:p>
          <w:p w14:paraId="7008C40D" w14:textId="77777777" w:rsidR="00773935" w:rsidRPr="003C522E" w:rsidRDefault="00773935" w:rsidP="003C522E">
            <w:pPr>
              <w:spacing w:after="60" w:line="240" w:lineRule="auto"/>
              <w:jc w:val="both"/>
              <w:rPr>
                <w:rFonts w:ascii="Times New Roman" w:eastAsia="Times New Roman" w:hAnsi="Times New Roman" w:cs="Times New Roman"/>
                <w:sz w:val="24"/>
                <w:szCs w:val="24"/>
                <w:lang w:val="pt-BR" w:eastAsia="vi-VN"/>
              </w:rPr>
            </w:pPr>
            <w:r w:rsidRPr="003C522E">
              <w:rPr>
                <w:rFonts w:ascii="Times New Roman" w:eastAsia="Times New Roman" w:hAnsi="Times New Roman" w:cs="Times New Roman"/>
                <w:sz w:val="24"/>
                <w:szCs w:val="24"/>
                <w:lang w:val="pt-BR" w:eastAsia="vi-VN"/>
              </w:rPr>
              <w:t>- Thông tư số 37/2019/TT-BYT ngày 30 tháng 12 năm 2019 Thông tư Quy định chế độ thống kê báo cáo ngành Y tế.</w:t>
            </w:r>
          </w:p>
          <w:p w14:paraId="245FA2F5" w14:textId="77777777" w:rsidR="00B70DB4" w:rsidRPr="003C522E" w:rsidRDefault="00773935" w:rsidP="003C522E">
            <w:pPr>
              <w:spacing w:after="60" w:line="240" w:lineRule="auto"/>
              <w:jc w:val="both"/>
              <w:rPr>
                <w:rFonts w:ascii="Times New Roman" w:eastAsia="Times New Roman" w:hAnsi="Times New Roman" w:cs="Times New Roman"/>
                <w:sz w:val="24"/>
                <w:szCs w:val="24"/>
                <w:lang w:val="pt-BR" w:eastAsia="vi-VN"/>
              </w:rPr>
            </w:pPr>
            <w:r w:rsidRPr="003C522E">
              <w:rPr>
                <w:rFonts w:ascii="Times New Roman" w:eastAsia="Times New Roman" w:hAnsi="Times New Roman" w:cs="Times New Roman"/>
                <w:sz w:val="24"/>
                <w:szCs w:val="24"/>
                <w:lang w:val="pt-BR" w:eastAsia="vi-VN"/>
              </w:rPr>
              <w:t>- Thông tư 07/2021/TT-BYT ngày 27 tháng 05 năm 2021 của Bộ Y tế về việc hướng dẫn chức năng, nhiệm vụ, quyền hạn và cơ cấu tổ chức của Trung tâm Y tế huyện, quận, thị xã, thành phố thuộc tỉnh, thành phố thuộc thành phố trực thuộc Trung ương</w:t>
            </w:r>
            <w:r w:rsidRPr="003C522E">
              <w:rPr>
                <w:rFonts w:ascii="Times New Roman" w:eastAsia="Times New Roman" w:hAnsi="Times New Roman" w:cs="Times New Roman"/>
                <w:sz w:val="24"/>
                <w:szCs w:val="24"/>
                <w:lang w:val="vi-VN" w:eastAsia="vi-VN"/>
              </w:rPr>
              <w:t xml:space="preserve"> .</w:t>
            </w:r>
          </w:p>
          <w:p w14:paraId="1F7F9BD6" w14:textId="6BE6F7BE" w:rsidR="00773935" w:rsidRPr="003C522E" w:rsidRDefault="00773935" w:rsidP="003C522E">
            <w:pPr>
              <w:spacing w:after="60" w:line="240" w:lineRule="auto"/>
              <w:jc w:val="both"/>
              <w:rPr>
                <w:rFonts w:ascii="Times New Roman" w:eastAsia="Times New Roman" w:hAnsi="Times New Roman" w:cs="Times New Roman"/>
                <w:sz w:val="24"/>
                <w:szCs w:val="24"/>
                <w:lang w:val="pt-BR" w:eastAsia="vi-VN"/>
              </w:rPr>
            </w:pP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8A1F27"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 </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DA272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 </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A1C28E1"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5591E4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 </w:t>
            </w:r>
          </w:p>
        </w:tc>
      </w:tr>
      <w:tr w:rsidR="003F2CF4" w:rsidRPr="003C522E" w14:paraId="5E84B2A1" w14:textId="77777777" w:rsidTr="009A59E7">
        <w:trPr>
          <w:trHeight w:val="570"/>
          <w:jc w:val="center"/>
        </w:trPr>
        <w:tc>
          <w:tcPr>
            <w:tcW w:w="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6BF530"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val="vi-VN" w:eastAsia="vi-VN"/>
              </w:rPr>
              <w:t> </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AA184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71BCC6"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Các bậc thang chất lượng</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63CA47"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53D12B"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C8C547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E91E82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147D6ACB" w14:textId="77777777" w:rsidTr="009A59E7">
        <w:trPr>
          <w:trHeight w:val="945"/>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C5B1BE"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08509"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3CA142"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Không xây dựng kế hoạch hoạt động hoặc có kế hoạch nhưng không triển khai thực hiện đầy đủ các nội dung hoạt động Y Dược cổ truyền; Nội dung kế hoạch có những điểm không phù hợp.</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03258A"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C3DA54"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14:paraId="449B8F06"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 </w:t>
            </w:r>
          </w:p>
          <w:p w14:paraId="1ECAB019"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14:paraId="60D27D88"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p w14:paraId="0626AB11"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49B7E93" w14:textId="77777777" w:rsidTr="00773935">
        <w:trPr>
          <w:trHeight w:val="9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6A964"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4D2B49"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24DB6" w14:textId="77777777" w:rsidR="00B70DB4" w:rsidRPr="003C522E" w:rsidRDefault="00B70DB4" w:rsidP="003C522E">
            <w:pPr>
              <w:spacing w:after="60" w:line="240" w:lineRule="auto"/>
              <w:jc w:val="both"/>
              <w:rPr>
                <w:rFonts w:ascii="Times New Roman" w:eastAsia="Times New Roman" w:hAnsi="Times New Roman" w:cs="Times New Roman"/>
                <w:spacing w:val="-6"/>
                <w:sz w:val="24"/>
                <w:szCs w:val="24"/>
                <w:lang w:eastAsia="vi-VN"/>
              </w:rPr>
            </w:pPr>
            <w:r w:rsidRPr="003C522E">
              <w:rPr>
                <w:rFonts w:ascii="Times New Roman" w:eastAsia="Times New Roman" w:hAnsi="Times New Roman" w:cs="Times New Roman"/>
                <w:spacing w:val="-6"/>
                <w:sz w:val="24"/>
                <w:szCs w:val="24"/>
                <w:lang w:eastAsia="vi-VN"/>
              </w:rPr>
              <w:t>Có nhân sự khám chữa</w:t>
            </w:r>
            <w:r w:rsidR="00B37426" w:rsidRPr="003C522E">
              <w:rPr>
                <w:rFonts w:ascii="Times New Roman" w:eastAsia="Times New Roman" w:hAnsi="Times New Roman" w:cs="Times New Roman"/>
                <w:spacing w:val="-6"/>
                <w:sz w:val="24"/>
                <w:szCs w:val="24"/>
                <w:lang w:eastAsia="vi-VN"/>
              </w:rPr>
              <w:t xml:space="preserve"> bệnh bằng y học cổ truyền</w:t>
            </w:r>
            <w:r w:rsidRPr="003C522E">
              <w:rPr>
                <w:rFonts w:ascii="Times New Roman" w:eastAsia="Times New Roman" w:hAnsi="Times New Roman" w:cs="Times New Roman"/>
                <w:spacing w:val="-6"/>
                <w:sz w:val="24"/>
                <w:szCs w:val="24"/>
                <w:lang w:eastAsia="vi-VN"/>
              </w:rPr>
              <w:t xml:space="preserve"> </w:t>
            </w:r>
            <w:r w:rsidRPr="003C522E">
              <w:rPr>
                <w:rFonts w:ascii="Times New Roman" w:eastAsia="Times New Roman" w:hAnsi="Times New Roman" w:cs="Times New Roman"/>
                <w:i/>
                <w:iCs/>
                <w:spacing w:val="-6"/>
                <w:sz w:val="24"/>
                <w:szCs w:val="24"/>
                <w:lang w:eastAsia="vi-VN"/>
              </w:rPr>
              <w:t>(Trung tâm và Trạm Y tế)</w:t>
            </w:r>
            <w:r w:rsidRPr="003C522E">
              <w:rPr>
                <w:rFonts w:ascii="Times New Roman" w:eastAsia="Times New Roman" w:hAnsi="Times New Roman" w:cs="Times New Roman"/>
                <w:spacing w:val="-6"/>
                <w:sz w:val="24"/>
                <w:szCs w:val="24"/>
                <w:lang w:eastAsia="vi-VN"/>
              </w:rPr>
              <w:t xml:space="preserve"> nhưng chưa có chứng chỉ hành nghề về Y học cổ truyền/có sai phạm trong phạm vi hoạt động chuyên môn.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0FD0"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7907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D8F94"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E7B9"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r>
      <w:tr w:rsidR="003F2CF4" w:rsidRPr="003C522E" w14:paraId="16E572A2" w14:textId="77777777" w:rsidTr="009A59E7">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3831F"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DA4588"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A4342"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 Khi phạm 1 trong 2 ý trên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2EE14"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D44A76"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center"/>
          </w:tcPr>
          <w:p w14:paraId="7F39587F"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14:paraId="5604F2DA"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74F78A49" w14:textId="77777777" w:rsidTr="009A59E7">
        <w:trPr>
          <w:trHeight w:val="630"/>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6B77BB"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2</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DD3AB1"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217896"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xây dựng kế hoạch tổ chức thực hiện công tác Y học cổ truyền: </w:t>
            </w:r>
            <w:r w:rsidRPr="003C522E">
              <w:rPr>
                <w:rFonts w:ascii="Times New Roman" w:eastAsia="Times New Roman" w:hAnsi="Times New Roman" w:cs="Times New Roman"/>
                <w:i/>
                <w:iCs/>
                <w:sz w:val="24"/>
                <w:szCs w:val="24"/>
                <w:lang w:eastAsia="vi-VN"/>
              </w:rPr>
              <w:t>kế hoạch phải có đầy đủ bố cục, các nội dung hoạt động, chỉ tiêu do tuyến trên phân bổ.</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1BD5A1"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DF51B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54F87BE"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71753D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D891A09" w14:textId="77777777" w:rsidTr="009A59E7">
        <w:trPr>
          <w:trHeight w:val="9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0FB0B"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2BBDD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1DFF8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Quyết định phân công lãnh đạo phụ trách công tác YDCT. Có Quyết định phân công viên chức theo dõi công tác YDCT ở các Trạm Y tế và có danh sách quản lý, rà soát thống kê viên chức YDCT của các trạm Y tế và nhân viên của Trung tâm y tế.</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E18B07"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9F7E55"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4BE6736"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78A3E6A"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4E74EA12" w14:textId="77777777" w:rsidTr="009A59E7">
        <w:trPr>
          <w:trHeight w:val="9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A794"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01D09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AB8253" w14:textId="3193AEBD"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phối hợp với Trung tâm </w:t>
            </w:r>
            <w:r w:rsidR="00DB4356" w:rsidRPr="003C522E">
              <w:rPr>
                <w:rFonts w:ascii="Times New Roman" w:eastAsia="Times New Roman" w:hAnsi="Times New Roman" w:cs="Times New Roman"/>
                <w:sz w:val="24"/>
                <w:szCs w:val="24"/>
                <w:lang w:eastAsia="vi-VN"/>
              </w:rPr>
              <w:t>Y tế</w:t>
            </w:r>
            <w:r w:rsidRPr="003C522E">
              <w:rPr>
                <w:rFonts w:ascii="Times New Roman" w:eastAsia="Times New Roman" w:hAnsi="Times New Roman" w:cs="Times New Roman"/>
                <w:sz w:val="24"/>
                <w:szCs w:val="24"/>
                <w:lang w:eastAsia="vi-VN"/>
              </w:rPr>
              <w:t>, Phòng y tế và Hội Đông y</w:t>
            </w:r>
            <w:r w:rsidR="00DB4356" w:rsidRPr="003C522E">
              <w:rPr>
                <w:rFonts w:ascii="Times New Roman" w:eastAsia="Times New Roman" w:hAnsi="Times New Roman" w:cs="Times New Roman"/>
                <w:sz w:val="24"/>
                <w:szCs w:val="24"/>
                <w:lang w:eastAsia="vi-VN"/>
              </w:rPr>
              <w:t xml:space="preserve">/ Hội Chữ thập đỏ </w:t>
            </w:r>
            <w:r w:rsidRPr="003C522E">
              <w:rPr>
                <w:rFonts w:ascii="Times New Roman" w:eastAsia="Times New Roman" w:hAnsi="Times New Roman" w:cs="Times New Roman"/>
                <w:sz w:val="24"/>
                <w:szCs w:val="24"/>
                <w:lang w:eastAsia="vi-VN"/>
              </w:rPr>
              <w:t xml:space="preserve">hướng dẫn trạm y tế thực hiện Quyết định “Tiêu chí xã tiên tiên tiến YDCT”: </w:t>
            </w:r>
            <w:r w:rsidR="00B37426" w:rsidRPr="003C522E">
              <w:rPr>
                <w:rFonts w:ascii="Times New Roman" w:eastAsia="Times New Roman" w:hAnsi="Times New Roman" w:cs="Times New Roman"/>
                <w:i/>
                <w:iCs/>
                <w:sz w:val="24"/>
                <w:szCs w:val="24"/>
                <w:lang w:eastAsia="vi-VN"/>
              </w:rPr>
              <w:t>Kế</w:t>
            </w:r>
            <w:r w:rsidRPr="003C522E">
              <w:rPr>
                <w:rFonts w:ascii="Times New Roman" w:eastAsia="Times New Roman" w:hAnsi="Times New Roman" w:cs="Times New Roman"/>
                <w:i/>
                <w:iCs/>
                <w:sz w:val="24"/>
                <w:szCs w:val="24"/>
                <w:lang w:eastAsia="vi-VN"/>
              </w:rPr>
              <w:t xml:space="preserve"> hoạch và bảng phân công trách nhiệm người hướng dẫn.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38BB5"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038BA0"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210500A"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6DB847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6EEB37FA" w14:textId="77777777" w:rsidTr="009A59E7">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49A83"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E89BF6"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6</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B3F65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phối hợp với Phòng Y tế quản lý viên chức YDCT hành nghề KBCB không để xảy ra trường hợp hành nghề KBCB bằng YDCT không phép: </w:t>
            </w:r>
            <w:r w:rsidRPr="003C522E">
              <w:rPr>
                <w:rFonts w:ascii="Times New Roman" w:eastAsia="Times New Roman" w:hAnsi="Times New Roman" w:cs="Times New Roman"/>
                <w:i/>
                <w:iCs/>
                <w:sz w:val="24"/>
                <w:szCs w:val="24"/>
                <w:lang w:eastAsia="vi-VN"/>
              </w:rPr>
              <w:t>Kế hoạch và sổ quản lý</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FD8C58"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FDDCA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B0757A6"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3BA58BE"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7BBB9CAA" w14:textId="77777777" w:rsidTr="009A59E7">
        <w:trPr>
          <w:trHeight w:val="12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F728C"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6A4119"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7</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502690" w14:textId="7543A233"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phối hợp với khoa YDCT của </w:t>
            </w:r>
            <w:r w:rsidR="00227AD9" w:rsidRPr="003C522E">
              <w:rPr>
                <w:rFonts w:ascii="Times New Roman" w:eastAsia="Times New Roman" w:hAnsi="Times New Roman" w:cs="Times New Roman"/>
                <w:sz w:val="24"/>
                <w:szCs w:val="24"/>
                <w:lang w:eastAsia="vi-VN"/>
              </w:rPr>
              <w:t>Trung tâm Y tế</w:t>
            </w:r>
            <w:r w:rsidRPr="003C522E">
              <w:rPr>
                <w:rFonts w:ascii="Times New Roman" w:eastAsia="Times New Roman" w:hAnsi="Times New Roman" w:cs="Times New Roman"/>
                <w:sz w:val="24"/>
                <w:szCs w:val="24"/>
                <w:lang w:eastAsia="vi-VN"/>
              </w:rPr>
              <w:t xml:space="preserve"> và Hội Đông y</w:t>
            </w:r>
            <w:r w:rsidR="00227AD9" w:rsidRPr="003C522E">
              <w:rPr>
                <w:rFonts w:ascii="Times New Roman" w:eastAsia="Times New Roman" w:hAnsi="Times New Roman" w:cs="Times New Roman"/>
                <w:sz w:val="24"/>
                <w:szCs w:val="24"/>
                <w:lang w:eastAsia="vi-VN"/>
              </w:rPr>
              <w:t>/Hội chữ thập đỏ</w:t>
            </w:r>
            <w:r w:rsidRPr="003C522E">
              <w:rPr>
                <w:rFonts w:ascii="Times New Roman" w:eastAsia="Times New Roman" w:hAnsi="Times New Roman" w:cs="Times New Roman"/>
                <w:sz w:val="24"/>
                <w:szCs w:val="24"/>
                <w:lang w:eastAsia="vi-VN"/>
              </w:rPr>
              <w:t xml:space="preserve"> huyện, thị, thành phố trong việc chỉ đạo tuyến về chuyên môn YDCT, tuyên truyền phòng bệnh, chăm sóc sức khỏe ban đầu về YDCT; trong thừa kế và ứng dụng YDCT trong khám bệnh, chữa bệnh</w:t>
            </w:r>
            <w:r w:rsidRPr="003C522E">
              <w:rPr>
                <w:rFonts w:ascii="Times New Roman" w:eastAsia="Times New Roman" w:hAnsi="Times New Roman" w:cs="Times New Roman"/>
                <w:i/>
                <w:iCs/>
                <w:sz w:val="24"/>
                <w:szCs w:val="24"/>
                <w:lang w:eastAsia="vi-VN"/>
              </w:rPr>
              <w:t>: Kế hoạch, sổ chỉ đạo tuyến hoặc nội dung tuyên truyền hoặc bài/phương pháp ứng dụng…</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E42AEB"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4F5396"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3466FA5"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035D1BB"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45CB52BE" w14:textId="77777777" w:rsidTr="009A59E7">
        <w:trPr>
          <w:trHeight w:val="9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62CA0"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AF488"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8</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A3C94B" w14:textId="0102AB11" w:rsidR="00B70DB4" w:rsidRPr="003C522E" w:rsidRDefault="00B70DB4" w:rsidP="003C522E">
            <w:pPr>
              <w:spacing w:after="60" w:line="240" w:lineRule="auto"/>
              <w:jc w:val="both"/>
              <w:rPr>
                <w:rFonts w:ascii="Times New Roman" w:eastAsia="Times New Roman" w:hAnsi="Times New Roman" w:cs="Times New Roman"/>
                <w:spacing w:val="-4"/>
                <w:sz w:val="24"/>
                <w:szCs w:val="24"/>
                <w:lang w:eastAsia="vi-VN"/>
              </w:rPr>
            </w:pPr>
            <w:r w:rsidRPr="003C522E">
              <w:rPr>
                <w:rFonts w:ascii="Times New Roman" w:eastAsia="Times New Roman" w:hAnsi="Times New Roman" w:cs="Times New Roman"/>
                <w:spacing w:val="-4"/>
                <w:sz w:val="24"/>
                <w:szCs w:val="24"/>
                <w:lang w:eastAsia="vi-VN"/>
              </w:rPr>
              <w:t>Có lưu giữ đầy đủ các báo cáo theo quy định tại Quyết định số 4822/QĐ-BYT ngày 12/11/2015 của Bộ Y tế, báo cáo biểu mẫu 11.1BCH</w:t>
            </w:r>
            <w:r w:rsidR="00097157" w:rsidRPr="003C522E">
              <w:rPr>
                <w:rFonts w:ascii="Times New Roman" w:eastAsia="Times New Roman" w:hAnsi="Times New Roman" w:cs="Times New Roman"/>
                <w:spacing w:val="-4"/>
                <w:sz w:val="24"/>
                <w:szCs w:val="24"/>
                <w:lang w:eastAsia="vi-VN"/>
              </w:rPr>
              <w:t xml:space="preserve">: </w:t>
            </w:r>
            <w:r w:rsidRPr="003C522E">
              <w:rPr>
                <w:rFonts w:ascii="Times New Roman" w:eastAsia="Times New Roman" w:hAnsi="Times New Roman" w:cs="Times New Roman"/>
                <w:i/>
                <w:iCs/>
                <w:spacing w:val="-4"/>
                <w:sz w:val="24"/>
                <w:szCs w:val="24"/>
                <w:lang w:eastAsia="vi-VN"/>
              </w:rPr>
              <w:t>Các báo cáo có đầy đủ số liệu, số liệu chính xác, không tẩy xóa.</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6E0B74"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2660"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85F046B"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0396B04"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6E58095" w14:textId="77777777" w:rsidTr="009A59E7">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21825"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D5041B"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9</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0B5047" w14:textId="77777777" w:rsidR="00B70DB4" w:rsidRPr="003C522E" w:rsidRDefault="00B70DB4" w:rsidP="003C522E">
            <w:pPr>
              <w:spacing w:after="60" w:line="240" w:lineRule="auto"/>
              <w:jc w:val="both"/>
              <w:rPr>
                <w:rFonts w:ascii="Times New Roman" w:eastAsia="Times New Roman" w:hAnsi="Times New Roman" w:cs="Times New Roman"/>
                <w:b/>
                <w:bCs/>
                <w:i/>
                <w:iCs/>
                <w:sz w:val="24"/>
                <w:szCs w:val="24"/>
                <w:lang w:eastAsia="vi-VN"/>
              </w:rPr>
            </w:pPr>
            <w:r w:rsidRPr="003C522E">
              <w:rPr>
                <w:rFonts w:ascii="Times New Roman" w:eastAsia="Times New Roman" w:hAnsi="Times New Roman" w:cs="Times New Roman"/>
                <w:b/>
                <w:bCs/>
                <w:i/>
                <w:iCs/>
                <w:sz w:val="24"/>
                <w:szCs w:val="24"/>
                <w:lang w:eastAsia="vi-VN"/>
              </w:rPr>
              <w:t>Kết quả hoạt động YDCT đạt các chỉ tiêu:</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13B725"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65C9F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14:paraId="1701625F"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14:paraId="2B2789FD"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7AF9ED35" w14:textId="77777777" w:rsidTr="009A59E7">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2AD85"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958B"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0C140"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 xml:space="preserve">1. Tỷ lệ khám bệnh, chữa bệnh bằng YHCT so với tổng số lượt KBCB chung trong huyện bao gồm TYT và Phòng khám đa khoa: </w:t>
            </w:r>
            <w:r w:rsidRPr="003C522E">
              <w:rPr>
                <w:rFonts w:ascii="Times New Roman" w:eastAsia="Times New Roman" w:hAnsi="Times New Roman" w:cs="Times New Roman"/>
                <w:i/>
                <w:iCs/>
                <w:sz w:val="24"/>
                <w:szCs w:val="24"/>
                <w:lang w:val="vi-VN" w:eastAsia="vi-VN"/>
              </w:rPr>
              <w:t>Tỷ lệ chung đạt từ 25 đến dưới 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803A"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11F4"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922A"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048B"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r>
      <w:tr w:rsidR="003F2CF4" w:rsidRPr="003C522E" w14:paraId="2E053E01" w14:textId="77777777" w:rsidTr="009A59E7">
        <w:trPr>
          <w:trHeight w:val="9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E0A9B"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9BBFD"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6DD76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 xml:space="preserve">2. Đạt từ 50-75% tổng số trạm y tế xã tiên tiến YDCT (kết quả của Hội đồng xét công nhận xã tiên tiến YDCT): </w:t>
            </w:r>
            <w:r w:rsidRPr="003C522E">
              <w:rPr>
                <w:rFonts w:ascii="Times New Roman" w:eastAsia="Times New Roman" w:hAnsi="Times New Roman" w:cs="Times New Roman"/>
                <w:i/>
                <w:iCs/>
                <w:sz w:val="24"/>
                <w:szCs w:val="24"/>
                <w:lang w:val="vi-VN" w:eastAsia="vi-VN"/>
              </w:rPr>
              <w:t>Có kế hoạch, lộ trình xây dựng xã tiên tiến về YDCT hàng năm và Báo cáo kết quả thực hiện.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CE22E"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EA29"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CEC80"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9E0E2"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r>
      <w:tr w:rsidR="003F2CF4" w:rsidRPr="003C522E" w14:paraId="3EE9431A" w14:textId="77777777" w:rsidTr="009A59E7">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8889A"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0D466D"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538C34" w14:textId="2463E64D"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val="vi-VN" w:eastAsia="vi-VN"/>
              </w:rPr>
              <w:t>Mức 2: Khi mức 1=</w:t>
            </w:r>
            <w:r w:rsidR="00205E8D" w:rsidRPr="003C522E">
              <w:rPr>
                <w:rFonts w:ascii="Times New Roman" w:eastAsia="Times New Roman" w:hAnsi="Times New Roman" w:cs="Times New Roman"/>
                <w:b/>
                <w:bCs/>
                <w:sz w:val="24"/>
                <w:szCs w:val="24"/>
                <w:lang w:val="vi-VN" w:eastAsia="vi-VN"/>
              </w:rPr>
              <w:t>0</w:t>
            </w:r>
            <w:r w:rsidRPr="003C522E">
              <w:rPr>
                <w:rFonts w:ascii="Times New Roman" w:eastAsia="Times New Roman" w:hAnsi="Times New Roman" w:cs="Times New Roman"/>
                <w:b/>
                <w:bCs/>
                <w:sz w:val="24"/>
                <w:szCs w:val="24"/>
                <w:lang w:val="vi-VN" w:eastAsia="vi-VN"/>
              </w:rPr>
              <w:t>, và tổng mức 2=14,  là mức 2; nếu mức 2&lt;14, thì lui về mức 1</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36811A"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14</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3B6F5"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14</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center"/>
          </w:tcPr>
          <w:p w14:paraId="4F8EC03A"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14:paraId="3271482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2CEB92BA" w14:textId="77777777" w:rsidTr="009A59E7">
        <w:trPr>
          <w:trHeight w:val="1575"/>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C014DD"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3</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ED22A7"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10</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571545"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tổ chức kiểm tra, giám sát, hỗ trợ hoặc lồng ghép giám sát hỗ trợ trên 75% đơn vị quản lý ít nhất 2 lần/năm về hoạt động KBCB bằng YDCT: </w:t>
            </w:r>
            <w:r w:rsidRPr="003C522E">
              <w:rPr>
                <w:rFonts w:ascii="Times New Roman" w:eastAsia="Times New Roman" w:hAnsi="Times New Roman" w:cs="Times New Roman"/>
                <w:i/>
                <w:iCs/>
                <w:sz w:val="24"/>
                <w:szCs w:val="24"/>
                <w:lang w:eastAsia="vi-VN"/>
              </w:rPr>
              <w:t>Kế hoạch giám sát, lịch giám sát, bảng kiểm tra giám sát, biên bản giám sát và báo cáo kết quả giảm sát lần 2 có so sánh đánh giá kết quả khắc phục những điểm chưa thực hiện tốt, chưa đạt của các đơn vị trong lần giám sát đầu tiên.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7BF2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CDE348"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F953B5D"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B13428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08E5BFD7" w14:textId="77777777" w:rsidTr="009A59E7">
        <w:trPr>
          <w:trHeight w:val="9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8BC37"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09713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11</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49C9D1"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Báo cáo sơ kết và tổng kết hoạt động y học cổ truyền: </w:t>
            </w:r>
            <w:r w:rsidRPr="003C522E">
              <w:rPr>
                <w:rFonts w:ascii="Times New Roman" w:eastAsia="Times New Roman" w:hAnsi="Times New Roman" w:cs="Times New Roman"/>
                <w:i/>
                <w:iCs/>
                <w:sz w:val="24"/>
                <w:szCs w:val="24"/>
                <w:lang w:eastAsia="vi-VN"/>
              </w:rPr>
              <w:t>Có phân tích, đánh giá tình hình thực hiện công tác KBCB bằng YHCT tại các địa phương trên địa bàn quản lý sau khi kiểm tra giám sát</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D0012F"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A5300"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5DEF93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60AD6F8"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5D7F8460" w14:textId="77777777" w:rsidTr="009A59E7">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D431D"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04AF97"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12</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D0F7AB"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hướng dẫn chỉ đạo các đơn vị chưa triển khai thực hiện tốt công tác KBCB bằng YHCT và theo dõi việc khắc phục của đơn vị: </w:t>
            </w:r>
            <w:r w:rsidRPr="003C522E">
              <w:rPr>
                <w:rFonts w:ascii="Times New Roman" w:eastAsia="Times New Roman" w:hAnsi="Times New Roman" w:cs="Times New Roman"/>
                <w:i/>
                <w:iCs/>
                <w:sz w:val="24"/>
                <w:szCs w:val="24"/>
                <w:lang w:eastAsia="vi-VN"/>
              </w:rPr>
              <w:t>Kế hoạch/văn bản; báo báo kết quả khắc phục.</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1D5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051BC7"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A077476"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B0BC489"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31564F6E" w14:textId="77777777" w:rsidTr="009A59E7">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63118"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960D82"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13</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90F902"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Kết quả hoạt động YDCT đạt các chỉ tiêu:</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ADC5D7"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8BCA81"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14:paraId="6DE4AB60"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14:paraId="788F6D05"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69152942" w14:textId="77777777" w:rsidTr="009A59E7">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1F71E"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210AB"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A630A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 xml:space="preserve">1. Tỷ lệ khám bệnh, chữa bệnh bằng YHCT so với tổng số lượt KBCB chung trong huyện bao gồm TYT và Phòng khám đa khoa: </w:t>
            </w:r>
            <w:r w:rsidRPr="003C522E">
              <w:rPr>
                <w:rFonts w:ascii="Times New Roman" w:eastAsia="Times New Roman" w:hAnsi="Times New Roman" w:cs="Times New Roman"/>
                <w:i/>
                <w:iCs/>
                <w:sz w:val="24"/>
                <w:szCs w:val="24"/>
                <w:lang w:val="vi-VN" w:eastAsia="vi-VN"/>
              </w:rPr>
              <w:t>Tỷ lệ chung đạt trên 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9FC0"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16DFB"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F8F2"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2FAF"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r>
      <w:tr w:rsidR="003F2CF4" w:rsidRPr="003C522E" w14:paraId="73CBBC4F" w14:textId="77777777" w:rsidTr="009A59E7">
        <w:trPr>
          <w:trHeight w:val="9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CBD43"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AFF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4BB374"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 xml:space="preserve">2. Đạt trên 75% tổng số trạm y tế xã tiên tiến YDCT từ kết quả của Hội đồng xét công nhận xã tiên tiến YDCT: </w:t>
            </w:r>
            <w:r w:rsidRPr="003C522E">
              <w:rPr>
                <w:rFonts w:ascii="Times New Roman" w:eastAsia="Times New Roman" w:hAnsi="Times New Roman" w:cs="Times New Roman"/>
                <w:i/>
                <w:iCs/>
                <w:sz w:val="24"/>
                <w:szCs w:val="24"/>
                <w:lang w:val="vi-VN" w:eastAsia="vi-VN"/>
              </w:rPr>
              <w:t>Có kế hoạch, lộ trình xây dựng xã tiên tiến về YDCT hàng năm và Báo cáo kết quả thực hiện.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02921"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B579"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CBEAB"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B8C8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p>
        </w:tc>
      </w:tr>
      <w:tr w:rsidR="003F2CF4" w:rsidRPr="003C522E" w14:paraId="74CACFD0" w14:textId="77777777" w:rsidTr="009A59E7">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420A7"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658D8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F3F665" w14:textId="7DE396A5" w:rsidR="00B70DB4" w:rsidRPr="003C522E" w:rsidRDefault="00B70DB4" w:rsidP="003C522E">
            <w:pPr>
              <w:spacing w:after="60" w:line="240" w:lineRule="auto"/>
              <w:jc w:val="both"/>
              <w:rPr>
                <w:rFonts w:ascii="Times New Roman" w:eastAsia="Times New Roman" w:hAnsi="Times New Roman" w:cs="Times New Roman"/>
                <w:b/>
                <w:sz w:val="24"/>
                <w:szCs w:val="24"/>
                <w:lang w:val="vi-VN" w:eastAsia="vi-VN"/>
              </w:rPr>
            </w:pPr>
            <w:r w:rsidRPr="003C522E">
              <w:rPr>
                <w:rFonts w:ascii="Times New Roman" w:eastAsia="Times New Roman" w:hAnsi="Times New Roman" w:cs="Times New Roman"/>
                <w:b/>
                <w:sz w:val="24"/>
                <w:szCs w:val="24"/>
                <w:lang w:val="vi-VN" w:eastAsia="vi-VN"/>
              </w:rPr>
              <w:t>Mức 3 khi mức 1=</w:t>
            </w:r>
            <w:r w:rsidR="00205E8D" w:rsidRPr="003C522E">
              <w:rPr>
                <w:rFonts w:ascii="Times New Roman" w:eastAsia="Times New Roman" w:hAnsi="Times New Roman" w:cs="Times New Roman"/>
                <w:b/>
                <w:sz w:val="24"/>
                <w:szCs w:val="24"/>
                <w:lang w:val="vi-VN" w:eastAsia="vi-VN"/>
              </w:rPr>
              <w:t>0</w:t>
            </w:r>
            <w:r w:rsidRPr="003C522E">
              <w:rPr>
                <w:rFonts w:ascii="Times New Roman" w:eastAsia="Times New Roman" w:hAnsi="Times New Roman" w:cs="Times New Roman"/>
                <w:b/>
                <w:sz w:val="24"/>
                <w:szCs w:val="24"/>
                <w:lang w:val="vi-VN" w:eastAsia="vi-VN"/>
              </w:rPr>
              <w:t>, Khi mức 2=14 và mức 3=12; là mức 3; nếu mức 3&lt;12 thì lui về mức 2</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4065EB" w14:textId="77777777" w:rsidR="00B70DB4" w:rsidRPr="003C522E" w:rsidRDefault="00B70DB4"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92D16D" w14:textId="77777777" w:rsidR="00B70DB4" w:rsidRPr="003C522E" w:rsidRDefault="00B70DB4"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center"/>
          </w:tcPr>
          <w:p w14:paraId="7778E908"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14:paraId="7490DF1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005A2FA5" w14:textId="77777777" w:rsidTr="009A59E7">
        <w:trPr>
          <w:trHeight w:val="1110"/>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935EC4"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4</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A756F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14</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BF88A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Khi được đơn vị tuyến trên kiểm tra, giám sát hỗ trợ chuyên môn về các hoạt động KBCB bằng YDCT:</w:t>
            </w:r>
            <w:r w:rsidRPr="003C522E">
              <w:rPr>
                <w:rFonts w:ascii="Times New Roman" w:eastAsia="Times New Roman" w:hAnsi="Times New Roman" w:cs="Times New Roman"/>
                <w:i/>
                <w:iCs/>
                <w:sz w:val="24"/>
                <w:szCs w:val="24"/>
                <w:lang w:eastAsia="vi-VN"/>
              </w:rPr>
              <w:t xml:space="preserve"> phải lưu lại Kế hoạch giám sát, lịch giám sát, biên bản giám sát hoặc báo cáo kết quả giảm sát của tuyến trên và được đánh giá thực hiện Tốt hoạt động KCB bằng YDCT.</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E99F51"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91D8EB"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A3B77D4"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670CC4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7CAE735" w14:textId="77777777" w:rsidTr="009A59E7">
        <w:trPr>
          <w:trHeight w:val="12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26A9E"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20E02D"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15</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51016" w14:textId="09A35816"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thực hiện ít nhất một đề tài ngiên cứu khoa học/sáng kiến cải tiến cấp cơ sở về lĩnh vực hoạt động YDCT: </w:t>
            </w:r>
            <w:r w:rsidRPr="003C522E">
              <w:rPr>
                <w:rFonts w:ascii="Times New Roman" w:eastAsia="Times New Roman" w:hAnsi="Times New Roman" w:cs="Times New Roman"/>
                <w:i/>
                <w:iCs/>
                <w:sz w:val="24"/>
                <w:szCs w:val="24"/>
                <w:lang w:eastAsia="vi-VN"/>
              </w:rPr>
              <w:t xml:space="preserve">Có Quyết định công nhận kết quả nghiên cứu. Hoặc </w:t>
            </w:r>
            <w:r w:rsidRPr="003C522E">
              <w:rPr>
                <w:rFonts w:ascii="Times New Roman" w:eastAsia="Times New Roman" w:hAnsi="Times New Roman" w:cs="Times New Roman"/>
                <w:sz w:val="24"/>
                <w:szCs w:val="24"/>
                <w:u w:val="single"/>
                <w:lang w:eastAsia="vi-VN"/>
              </w:rPr>
              <w:t>Có áp dụng kết quả nghiên cứu/sáng kiến của đề tài năm trước năm kiểm tra vào công tác YDCT</w:t>
            </w:r>
            <w:r w:rsidRPr="003C522E">
              <w:rPr>
                <w:rFonts w:ascii="Times New Roman" w:eastAsia="Times New Roman" w:hAnsi="Times New Roman" w:cs="Times New Roman"/>
                <w:i/>
                <w:iCs/>
                <w:sz w:val="24"/>
                <w:szCs w:val="24"/>
                <w:u w:val="single"/>
                <w:lang w:eastAsia="vi-VN"/>
              </w:rPr>
              <w:t>: Kế hoạch ứng dụng đề tài, Báo cáo kết quả triển khai.</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871202"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CA8D6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8A05900"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A833D1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149A9DFD" w14:textId="77777777" w:rsidTr="009A59E7">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4A5E9"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2DA45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05E556" w14:textId="5A8C6145" w:rsidR="00B70DB4" w:rsidRPr="003C522E" w:rsidRDefault="00B70DB4"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Mức 4 khi mức 1=</w:t>
            </w:r>
            <w:r w:rsidR="00205E8D" w:rsidRPr="003C522E">
              <w:rPr>
                <w:rFonts w:ascii="Times New Roman" w:eastAsia="Times New Roman" w:hAnsi="Times New Roman" w:cs="Times New Roman"/>
                <w:b/>
                <w:sz w:val="24"/>
                <w:szCs w:val="24"/>
                <w:lang w:eastAsia="vi-VN"/>
              </w:rPr>
              <w:t>0</w:t>
            </w:r>
            <w:r w:rsidRPr="003C522E">
              <w:rPr>
                <w:rFonts w:ascii="Times New Roman" w:eastAsia="Times New Roman" w:hAnsi="Times New Roman" w:cs="Times New Roman"/>
                <w:b/>
                <w:sz w:val="24"/>
                <w:szCs w:val="24"/>
                <w:lang w:eastAsia="vi-VN"/>
              </w:rPr>
              <w:t>, Khi mức 2=14 và mức 3=12; mức 4=8 là mức 4; nếu mức 4&lt;8 thì lui về mức 3</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3BDE45" w14:textId="77777777" w:rsidR="00B70DB4" w:rsidRPr="003C522E" w:rsidRDefault="00B70DB4"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8</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AE898" w14:textId="77777777" w:rsidR="00B70DB4" w:rsidRPr="003C522E" w:rsidRDefault="00B70DB4"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8</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center"/>
          </w:tcPr>
          <w:p w14:paraId="0249B570"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14:paraId="60C22F3A"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11AEF127" w14:textId="77777777" w:rsidTr="009A59E7">
        <w:trPr>
          <w:trHeight w:val="630"/>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ABBC32"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5</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5F7000"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16</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8A5C9"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xây dựng kế hoạch giai đoạn/chiến lược dài hạn phát triển lĩnh vực YDCT trên địa bàn huyện: </w:t>
            </w:r>
            <w:r w:rsidRPr="003C522E">
              <w:rPr>
                <w:rFonts w:ascii="Times New Roman" w:eastAsia="Times New Roman" w:hAnsi="Times New Roman" w:cs="Times New Roman"/>
                <w:i/>
                <w:iCs/>
                <w:sz w:val="24"/>
                <w:szCs w:val="24"/>
                <w:lang w:eastAsia="vi-VN"/>
              </w:rPr>
              <w:t>Kiểm tra kế hoạch.</w:t>
            </w:r>
            <w:r w:rsidRPr="003C522E">
              <w:rPr>
                <w:rFonts w:ascii="Times New Roman" w:eastAsia="Times New Roman" w:hAnsi="Times New Roman" w:cs="Times New Roman"/>
                <w:sz w:val="24"/>
                <w:szCs w:val="24"/>
                <w:lang w:eastAsia="vi-VN"/>
              </w:rPr>
              <w:t xml:space="preserve"> </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DCFE8A"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1DCAE7"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2FDC06E"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BCC24D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6FB57010" w14:textId="77777777" w:rsidTr="009A59E7">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627ED"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16A93C"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9671945" w14:textId="022BE572" w:rsidR="00B70DB4" w:rsidRPr="003C522E" w:rsidRDefault="00B70DB4"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Mức 5 khi mức 1=</w:t>
            </w:r>
            <w:r w:rsidR="00205E8D" w:rsidRPr="003C522E">
              <w:rPr>
                <w:rFonts w:ascii="Times New Roman" w:eastAsia="Times New Roman" w:hAnsi="Times New Roman" w:cs="Times New Roman"/>
                <w:b/>
                <w:sz w:val="24"/>
                <w:szCs w:val="24"/>
                <w:lang w:eastAsia="vi-VN"/>
              </w:rPr>
              <w:t>0</w:t>
            </w:r>
            <w:r w:rsidRPr="003C522E">
              <w:rPr>
                <w:rFonts w:ascii="Times New Roman" w:eastAsia="Times New Roman" w:hAnsi="Times New Roman" w:cs="Times New Roman"/>
                <w:b/>
                <w:sz w:val="24"/>
                <w:szCs w:val="24"/>
                <w:lang w:eastAsia="vi-VN"/>
              </w:rPr>
              <w:t>, Khi mức 2=14 và mức 3=12; mức 4=8, mức 5=5; là mức 5; nếu mức 5&lt;5 thì lui về mức 4.</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4147EE" w14:textId="77777777" w:rsidR="00B70DB4" w:rsidRPr="003C522E" w:rsidRDefault="00B70DB4"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5</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714376" w14:textId="77777777" w:rsidR="00B70DB4" w:rsidRPr="003C522E" w:rsidRDefault="00B70DB4"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5</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center"/>
          </w:tcPr>
          <w:p w14:paraId="2635E314"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14:paraId="7C554E9A"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65094917" w14:textId="77777777" w:rsidTr="009A59E7">
        <w:trPr>
          <w:trHeight w:val="315"/>
          <w:jc w:val="center"/>
        </w:trPr>
        <w:tc>
          <w:tcPr>
            <w:tcW w:w="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991B69" w14:textId="77777777" w:rsidR="00B70DB4" w:rsidRPr="003C522E" w:rsidRDefault="00B70DB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lastRenderedPageBreak/>
              <w:t> </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BD5FE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6147203"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Nhận xét: tiểu mục chưa đạt</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66C252"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39867A"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7E8C31F"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7925D12" w14:textId="77777777" w:rsidR="00B70DB4" w:rsidRPr="003C522E" w:rsidRDefault="00B70DB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bl>
    <w:p w14:paraId="3045D11F" w14:textId="5459D44A" w:rsidR="00C027F1" w:rsidRPr="003C522E" w:rsidRDefault="00C027F1" w:rsidP="003C522E">
      <w:pPr>
        <w:spacing w:after="60" w:line="240" w:lineRule="auto"/>
        <w:jc w:val="both"/>
        <w:rPr>
          <w:rFonts w:ascii="Times New Roman" w:hAnsi="Times New Roman" w:cs="Times New Roman"/>
          <w:sz w:val="24"/>
          <w:szCs w:val="24"/>
        </w:rPr>
      </w:pPr>
    </w:p>
    <w:p w14:paraId="1531F972" w14:textId="77777777" w:rsidR="00C027F1" w:rsidRPr="003C522E" w:rsidRDefault="00C027F1"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br w:type="page"/>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820"/>
        <w:gridCol w:w="9060"/>
        <w:gridCol w:w="920"/>
        <w:gridCol w:w="860"/>
        <w:gridCol w:w="940"/>
        <w:gridCol w:w="880"/>
      </w:tblGrid>
      <w:tr w:rsidR="003F2CF4" w:rsidRPr="003C522E" w14:paraId="31EB44DD" w14:textId="77777777" w:rsidTr="00C027F1">
        <w:trPr>
          <w:trHeight w:val="810"/>
          <w:tblHeader/>
          <w:jc w:val="center"/>
        </w:trPr>
        <w:tc>
          <w:tcPr>
            <w:tcW w:w="1086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0979F40"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lastRenderedPageBreak/>
              <w:t>Chương F10. Hoạt động Phục hồi chức năng</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C506AF"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Điểm chuẩn</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9E3666"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Điểm đánh giá</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99C431"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KQ tự đánh giá</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085D2C"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KQ Soát xét lại</w:t>
            </w:r>
          </w:p>
        </w:tc>
      </w:tr>
      <w:tr w:rsidR="003F2CF4" w:rsidRPr="003C522E" w14:paraId="1AD9C2C6" w14:textId="77777777" w:rsidTr="00DB4356">
        <w:trPr>
          <w:trHeight w:val="3119"/>
          <w:jc w:val="center"/>
        </w:trPr>
        <w:tc>
          <w:tcPr>
            <w:tcW w:w="180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BDB0FF"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xml:space="preserve">Căn cứ đề xuất và </w:t>
            </w:r>
            <w:r w:rsidRPr="003C522E">
              <w:rPr>
                <w:rFonts w:ascii="Times New Roman" w:eastAsia="Times New Roman" w:hAnsi="Times New Roman" w:cs="Times New Roman"/>
                <w:b/>
                <w:bCs/>
                <w:sz w:val="24"/>
                <w:szCs w:val="24"/>
                <w:lang w:eastAsia="vi-VN"/>
              </w:rPr>
              <w:br/>
              <w:t>ý nghĩa</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F37F14" w14:textId="77777777" w:rsidR="00C1582B" w:rsidRPr="003C522E" w:rsidRDefault="00152F5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 </w:t>
            </w:r>
            <w:r w:rsidR="00547169" w:rsidRPr="003C522E">
              <w:rPr>
                <w:rFonts w:ascii="Times New Roman" w:eastAsia="Times New Roman" w:hAnsi="Times New Roman" w:cs="Times New Roman"/>
                <w:sz w:val="24"/>
                <w:szCs w:val="24"/>
                <w:lang w:eastAsia="vi-VN"/>
              </w:rPr>
              <w:t>Quyết định số 3815/QĐ-BYT ngày 21</w:t>
            </w:r>
            <w:r w:rsidR="00B414FC" w:rsidRPr="003C522E">
              <w:rPr>
                <w:rFonts w:ascii="Times New Roman" w:eastAsia="Times New Roman" w:hAnsi="Times New Roman" w:cs="Times New Roman"/>
                <w:sz w:val="24"/>
                <w:szCs w:val="24"/>
                <w:lang w:eastAsia="vi-VN"/>
              </w:rPr>
              <w:t xml:space="preserve"> tháng </w:t>
            </w:r>
            <w:r w:rsidR="00547169" w:rsidRPr="003C522E">
              <w:rPr>
                <w:rFonts w:ascii="Times New Roman" w:eastAsia="Times New Roman" w:hAnsi="Times New Roman" w:cs="Times New Roman"/>
                <w:sz w:val="24"/>
                <w:szCs w:val="24"/>
                <w:lang w:eastAsia="vi-VN"/>
              </w:rPr>
              <w:t>8</w:t>
            </w:r>
            <w:r w:rsidR="00B414FC" w:rsidRPr="003C522E">
              <w:rPr>
                <w:rFonts w:ascii="Times New Roman" w:eastAsia="Times New Roman" w:hAnsi="Times New Roman" w:cs="Times New Roman"/>
                <w:sz w:val="24"/>
                <w:szCs w:val="24"/>
                <w:lang w:eastAsia="vi-VN"/>
              </w:rPr>
              <w:t xml:space="preserve"> năm </w:t>
            </w:r>
            <w:r w:rsidR="00547169" w:rsidRPr="003C522E">
              <w:rPr>
                <w:rFonts w:ascii="Times New Roman" w:eastAsia="Times New Roman" w:hAnsi="Times New Roman" w:cs="Times New Roman"/>
                <w:sz w:val="24"/>
                <w:szCs w:val="24"/>
                <w:lang w:eastAsia="vi-VN"/>
              </w:rPr>
              <w:t>2017 của Bộ Y tế Quyết định về việc triển khai hệ thống thông tin quản lý sức khỏe, phục hồi khuyết tật.</w:t>
            </w:r>
          </w:p>
          <w:p w14:paraId="46542F82" w14:textId="125F0AF2" w:rsidR="00C1582B" w:rsidRPr="003C522E" w:rsidRDefault="00C1582B"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Thông tư số 37/2019/TT-BYT ngày 30 tháng 12 năm 2019 Thông tư Quy định chế độ thống kê báo cáo ngành Y tế.</w:t>
            </w:r>
          </w:p>
          <w:p w14:paraId="26AF6A04" w14:textId="77777777" w:rsidR="00C1582B" w:rsidRPr="003C522E" w:rsidRDefault="00C1582B"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 Thông tư 07/2021/TT-BYT ngày 27 tháng 05 năm 2021 của Bộ Y tế về việc hướng dẫn chức năng, nhiệm vụ, quyền hạn và cơ cấu tổ chức của Trung tâm Y tế huyện, quận, thị xã, thành phố thuộc tỉnh, thành phố thuộc thành phố trực thuộc Trung ương. </w:t>
            </w:r>
          </w:p>
          <w:p w14:paraId="1F4C8DF1" w14:textId="77777777" w:rsidR="00666D1F" w:rsidRPr="003C522E" w:rsidRDefault="00666D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Kế hoạch số 169/KH-UBND ngày 27 tháng 5 năm 2021 về việc Thực hiện Chương trình trợ giúp Người khuyết tật trên địa bàn tỉnh Đồng Tháp giai đoạn 2021 – 2030.</w:t>
            </w:r>
          </w:p>
          <w:p w14:paraId="109590CE" w14:textId="77777777" w:rsidR="00C1582B" w:rsidRPr="003C522E" w:rsidRDefault="00C1582B"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Kế hoạch số 371/KH-UBND ngày 27 tháng 12 năm 2021 của UBND Tỉnh Đồng Tháp về thực hiện Chương trình Mục tiêu Y tế - Dân số giai đoạn 2021 - 2025 trên địa bàn Tỉnh.</w:t>
            </w:r>
          </w:p>
          <w:p w14:paraId="2F9534E5" w14:textId="696DD182" w:rsidR="00773935" w:rsidRPr="003C522E" w:rsidRDefault="00773935" w:rsidP="003C522E">
            <w:pPr>
              <w:spacing w:after="60" w:line="240" w:lineRule="auto"/>
              <w:jc w:val="both"/>
              <w:rPr>
                <w:rFonts w:ascii="Times New Roman" w:eastAsia="Times New Roman" w:hAnsi="Times New Roman" w:cs="Times New Roman"/>
                <w:sz w:val="24"/>
                <w:szCs w:val="24"/>
                <w:lang w:eastAsia="vi-VN"/>
              </w:rPr>
            </w:pP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1AF58F"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 </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4B238C"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89F9F55"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EB041D2"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5A106BA5" w14:textId="77777777" w:rsidTr="00C027F1">
        <w:trPr>
          <w:trHeight w:val="315"/>
          <w:jc w:val="center"/>
        </w:trPr>
        <w:tc>
          <w:tcPr>
            <w:tcW w:w="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11E339"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46CB83"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FA3736"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Các bậc thang chất lượng</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24C531"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ADD9F1"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58ED72E"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3E1D761"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719F5566" w14:textId="77777777" w:rsidTr="00C027F1">
        <w:trPr>
          <w:trHeight w:val="945"/>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FE76C0"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1E8D7A"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26401D"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Không xây dựng kế hoạch ho</w:t>
            </w:r>
            <w:r w:rsidR="00504B60" w:rsidRPr="003C522E">
              <w:rPr>
                <w:rFonts w:ascii="Times New Roman" w:eastAsia="Times New Roman" w:hAnsi="Times New Roman" w:cs="Times New Roman"/>
                <w:sz w:val="24"/>
                <w:szCs w:val="24"/>
                <w:lang w:eastAsia="vi-VN"/>
              </w:rPr>
              <w:t xml:space="preserve">ạt động hoặc có kế hoạch nhưng </w:t>
            </w:r>
            <w:r w:rsidRPr="003C522E">
              <w:rPr>
                <w:rFonts w:ascii="Times New Roman" w:eastAsia="Times New Roman" w:hAnsi="Times New Roman" w:cs="Times New Roman"/>
                <w:sz w:val="24"/>
                <w:szCs w:val="24"/>
                <w:lang w:eastAsia="vi-VN"/>
              </w:rPr>
              <w:t>không triển khai thực hiện đầy đủ các nội dung hoạt động Phục hồi chức năng; Nội dung kế hoạch có những điểm không phù hợp.</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765441"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8B128A"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14:paraId="0852F235"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 </w:t>
            </w:r>
          </w:p>
          <w:p w14:paraId="712285F6"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14:paraId="547A1CBC"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p w14:paraId="6BAD4790"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ED8C7E4" w14:textId="77777777" w:rsidTr="00C027F1">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C0E16"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D52859"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79CDAD"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Trạm Y tế chưa triển khai thực hiện hoạt động Phục hồi chức năng.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3C8B"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5A0A"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21EA8"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ED185"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p>
        </w:tc>
      </w:tr>
      <w:tr w:rsidR="003F2CF4" w:rsidRPr="003C522E" w14:paraId="25DE88F6" w14:textId="77777777" w:rsidTr="00C027F1">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930F2"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5799D1"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B4C1F6" w14:textId="77777777"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Mức 1: Khi phạm 1 trong 2 ý trên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81EECF" w14:textId="77777777"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B33903" w14:textId="77777777"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center"/>
          </w:tcPr>
          <w:p w14:paraId="4A9F22AC"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14:paraId="5602009E"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18A6EF24" w14:textId="77777777" w:rsidTr="00C027F1">
        <w:trPr>
          <w:trHeight w:val="945"/>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391DDB"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2</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3B4841"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4FBC75"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Kế hoạch tổ chức thực hiện công tác Phục hồi chức năng: kế hoạch có đầy đủ: </w:t>
            </w:r>
            <w:r w:rsidRPr="003C522E">
              <w:rPr>
                <w:rFonts w:ascii="Times New Roman" w:eastAsia="Times New Roman" w:hAnsi="Times New Roman" w:cs="Times New Roman"/>
                <w:i/>
                <w:iCs/>
                <w:sz w:val="24"/>
                <w:szCs w:val="24"/>
                <w:lang w:eastAsia="vi-VN"/>
              </w:rPr>
              <w:t>kế hoạch phải có đầy đủ bố cục, các nội dung hoạt động, chỉ tiêu do tuyến trên phân bổ, kinh phí thực hiện.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FD9BFC"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5F753"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9FE10C2"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2D5A1A4"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37DE06FB" w14:textId="77777777" w:rsidTr="00C027F1">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0F465"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1CA900"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8C2477"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Quyết định phân công viên chức y tế phụ trách công tác phục hồi chức năng.Có sổ quản lý viên chức phụ trách chương trình PHCN tuyến xã: </w:t>
            </w:r>
            <w:r w:rsidRPr="003C522E">
              <w:rPr>
                <w:rFonts w:ascii="Times New Roman" w:eastAsia="Times New Roman" w:hAnsi="Times New Roman" w:cs="Times New Roman"/>
                <w:i/>
                <w:iCs/>
                <w:sz w:val="24"/>
                <w:szCs w:val="24"/>
                <w:lang w:eastAsia="vi-VN"/>
              </w:rPr>
              <w:t>Kiểm tra Quyết định và sổ quản lý</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5FBD4E"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EE052C"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A49266E"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353FB57"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1EF9D789" w14:textId="77777777" w:rsidTr="00C027F1">
        <w:trPr>
          <w:trHeight w:val="9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EA4DF"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C7E91C" w14:textId="2EC847DC" w:rsidR="00547169" w:rsidRPr="003C522E" w:rsidRDefault="009974C7"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46B8CD"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thực hiện khảo sát, khám phát hiện khuyết tật, phân loại và lập kế hoạch can thiệp sớm tại địa phương, chuyển tuyến điều trị và PHCN cho người khuyết tật theo quy định: </w:t>
            </w:r>
            <w:r w:rsidRPr="003C522E">
              <w:rPr>
                <w:rFonts w:ascii="Times New Roman" w:eastAsia="Times New Roman" w:hAnsi="Times New Roman" w:cs="Times New Roman"/>
                <w:i/>
                <w:iCs/>
                <w:sz w:val="24"/>
                <w:szCs w:val="24"/>
                <w:lang w:eastAsia="vi-VN"/>
              </w:rPr>
              <w:t>Kế hoạch, báo cáo kết quả khám.</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2C8450"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DCC402"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D585D7C"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207594D"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5D2F3545" w14:textId="77777777" w:rsidTr="00C027F1">
        <w:trPr>
          <w:trHeight w:val="12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6048"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50AF3B" w14:textId="57FE5C55" w:rsidR="00547169" w:rsidRPr="003C522E" w:rsidRDefault="009974C7"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6</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5F34B0"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tổ chức tuyên truyền nâng cao nhận thức của cộng đồng về phòng ngừa khuyết tật, PHCN và PHCN dựa vào cộng đồng để mọi người biết cách chủ động phát hiện, phòng ngừa khuyết tật và những người khuyết tật được hưởng đầy đủ các dịch vụ chăm sóc sức khỏe: </w:t>
            </w:r>
            <w:r w:rsidRPr="003C522E">
              <w:rPr>
                <w:rFonts w:ascii="Times New Roman" w:eastAsia="Times New Roman" w:hAnsi="Times New Roman" w:cs="Times New Roman"/>
                <w:i/>
                <w:iCs/>
                <w:sz w:val="24"/>
                <w:szCs w:val="24"/>
                <w:lang w:eastAsia="vi-VN"/>
              </w:rPr>
              <w:t>Có kế hoạch, báo cáo, nội dung truyền thông.</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751E01"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0CCC93"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41116CB"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EA43918"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54D369BB" w14:textId="77777777" w:rsidTr="00C027F1">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72F4"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15E124" w14:textId="43548A49" w:rsidR="00547169" w:rsidRPr="003C522E" w:rsidRDefault="009974C7"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7</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6B0E80" w14:textId="77777777" w:rsidR="00547169" w:rsidRPr="003C522E" w:rsidRDefault="00547169" w:rsidP="003C522E">
            <w:pPr>
              <w:spacing w:after="60" w:line="240" w:lineRule="auto"/>
              <w:jc w:val="both"/>
              <w:rPr>
                <w:rFonts w:ascii="Times New Roman" w:eastAsia="Times New Roman" w:hAnsi="Times New Roman" w:cs="Times New Roman"/>
                <w:spacing w:val="-4"/>
                <w:sz w:val="24"/>
                <w:szCs w:val="24"/>
                <w:lang w:eastAsia="vi-VN"/>
              </w:rPr>
            </w:pPr>
            <w:r w:rsidRPr="003C522E">
              <w:rPr>
                <w:rFonts w:ascii="Times New Roman" w:eastAsia="Times New Roman" w:hAnsi="Times New Roman" w:cs="Times New Roman"/>
                <w:spacing w:val="-4"/>
                <w:sz w:val="24"/>
                <w:szCs w:val="24"/>
                <w:lang w:eastAsia="vi-VN"/>
              </w:rPr>
              <w:t xml:space="preserve">Có tổ chức các lớp tập huấn cho nhân viên y tế hướng dẫn tập luyện tại cộng đồng:  </w:t>
            </w:r>
            <w:r w:rsidRPr="003C522E">
              <w:rPr>
                <w:rFonts w:ascii="Times New Roman" w:eastAsia="Times New Roman" w:hAnsi="Times New Roman" w:cs="Times New Roman"/>
                <w:i/>
                <w:iCs/>
                <w:spacing w:val="-4"/>
                <w:sz w:val="24"/>
                <w:szCs w:val="24"/>
                <w:lang w:eastAsia="vi-VN"/>
              </w:rPr>
              <w:t>Kế hoạch, danh sách học viên tham dự, giảng viên và báo cáo đánh giá kết quả đầu vào</w:t>
            </w:r>
            <w:r w:rsidR="00504B60" w:rsidRPr="003C522E">
              <w:rPr>
                <w:rFonts w:ascii="Times New Roman" w:eastAsia="Times New Roman" w:hAnsi="Times New Roman" w:cs="Times New Roman"/>
                <w:i/>
                <w:iCs/>
                <w:spacing w:val="-4"/>
                <w:sz w:val="24"/>
                <w:szCs w:val="24"/>
                <w:lang w:eastAsia="vi-VN"/>
              </w:rPr>
              <w:t xml:space="preserve"> </w:t>
            </w:r>
            <w:r w:rsidRPr="003C522E">
              <w:rPr>
                <w:rFonts w:ascii="Times New Roman" w:eastAsia="Times New Roman" w:hAnsi="Times New Roman" w:cs="Times New Roman"/>
                <w:i/>
                <w:iCs/>
                <w:spacing w:val="-4"/>
                <w:sz w:val="24"/>
                <w:szCs w:val="24"/>
                <w:lang w:eastAsia="vi-VN"/>
              </w:rPr>
              <w:t>-</w:t>
            </w:r>
            <w:r w:rsidR="00504B60" w:rsidRPr="003C522E">
              <w:rPr>
                <w:rFonts w:ascii="Times New Roman" w:eastAsia="Times New Roman" w:hAnsi="Times New Roman" w:cs="Times New Roman"/>
                <w:i/>
                <w:iCs/>
                <w:spacing w:val="-4"/>
                <w:sz w:val="24"/>
                <w:szCs w:val="24"/>
                <w:lang w:eastAsia="vi-VN"/>
              </w:rPr>
              <w:t xml:space="preserve"> </w:t>
            </w:r>
            <w:r w:rsidRPr="003C522E">
              <w:rPr>
                <w:rFonts w:ascii="Times New Roman" w:eastAsia="Times New Roman" w:hAnsi="Times New Roman" w:cs="Times New Roman"/>
                <w:i/>
                <w:iCs/>
                <w:spacing w:val="-4"/>
                <w:sz w:val="24"/>
                <w:szCs w:val="24"/>
                <w:lang w:eastAsia="vi-VN"/>
              </w:rPr>
              <w:t>đầu ra.</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18180C"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5F4C24"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0F8DB5F"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6047A44"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3A9C9592" w14:textId="77777777" w:rsidTr="00C027F1">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C06DF"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F06DFC" w14:textId="36A186BE" w:rsidR="00547169" w:rsidRPr="003C522E" w:rsidRDefault="009974C7"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8</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B80F47"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Cán bộ quản lý PHCN tại huyện được đào tạo chuyên ngành PHCN hoặc đào tạo bồi dưỡng về PHCN dựa vào cộng đồng</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2EC925"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E76CAF"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B4119B0"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B8363E8"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134B17B6" w14:textId="77777777" w:rsidTr="00C027F1">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D729"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A5008E" w14:textId="7F417E3B" w:rsidR="00547169" w:rsidRPr="003C522E" w:rsidRDefault="009974C7"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9</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33E6C"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sàng lọc phát hiện khuyết tật và nhu cầu phục hồi chức năng cho người khuyết tật</w:t>
            </w:r>
            <w:r w:rsidRPr="003C522E">
              <w:rPr>
                <w:rFonts w:ascii="Times New Roman" w:eastAsia="Times New Roman" w:hAnsi="Times New Roman" w:cs="Times New Roman"/>
                <w:i/>
                <w:iCs/>
                <w:sz w:val="24"/>
                <w:szCs w:val="24"/>
                <w:lang w:eastAsia="vi-VN"/>
              </w:rPr>
              <w:t>: kế hoạch, báo cáo kết quả thực hiện.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4E9239"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4C5825"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DDE4933"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3AB077D"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1061B7BA" w14:textId="77777777" w:rsidTr="00C027F1">
        <w:trPr>
          <w:trHeight w:val="9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957AA"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04F797" w14:textId="75597494"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9974C7" w:rsidRPr="003C522E">
              <w:rPr>
                <w:rFonts w:ascii="Times New Roman" w:eastAsia="Times New Roman" w:hAnsi="Times New Roman" w:cs="Times New Roman"/>
                <w:sz w:val="24"/>
                <w:szCs w:val="24"/>
                <w:lang w:eastAsia="vi-VN"/>
              </w:rPr>
              <w:t>0</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B25BD"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Đã triển khai thực hiện hệ thống thông tin Quản lý sức khỏe, phục hồi chức năng người khuyết tật theo Quyết định 3815/QĐ-BYT ngày 21/8/2017 đến các Trạm Y tế trên địa bàn quản lý: Thông tincập nhật đầy đủ, xuất được các file báo cáo từ phền mềm khi trích xuất dữ liệu.</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037AE2"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8E04EB"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A5F9CE4"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112916D"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5EB50E13" w14:textId="77777777" w:rsidTr="00C027F1">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205BB"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32A264"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8C866F" w14:textId="5C7CD71E"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Mức 2: Khi mức 1=</w:t>
            </w:r>
            <w:r w:rsidR="00205E8D" w:rsidRPr="003C522E">
              <w:rPr>
                <w:rFonts w:ascii="Times New Roman" w:eastAsia="Times New Roman" w:hAnsi="Times New Roman" w:cs="Times New Roman"/>
                <w:b/>
                <w:sz w:val="24"/>
                <w:szCs w:val="24"/>
                <w:lang w:eastAsia="vi-VN"/>
              </w:rPr>
              <w:t>0</w:t>
            </w:r>
            <w:r w:rsidRPr="003C522E">
              <w:rPr>
                <w:rFonts w:ascii="Times New Roman" w:eastAsia="Times New Roman" w:hAnsi="Times New Roman" w:cs="Times New Roman"/>
                <w:b/>
                <w:sz w:val="24"/>
                <w:szCs w:val="24"/>
                <w:lang w:eastAsia="vi-VN"/>
              </w:rPr>
              <w:t>, và tổng mức 2=16, nếu mức 2 nhỏ hơn 16, thì lui về mức 1</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0E1B53" w14:textId="77777777"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16</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3B388A" w14:textId="77777777"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16</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center"/>
          </w:tcPr>
          <w:p w14:paraId="78F4C37F" w14:textId="77777777"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14:paraId="60FCD645"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6506303A" w14:textId="77777777" w:rsidTr="00C027F1">
        <w:trPr>
          <w:trHeight w:val="945"/>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E9D627"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3</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C97B8C" w14:textId="6837180B"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9974C7" w:rsidRPr="003C522E">
              <w:rPr>
                <w:rFonts w:ascii="Times New Roman" w:eastAsia="Times New Roman" w:hAnsi="Times New Roman" w:cs="Times New Roman"/>
                <w:sz w:val="24"/>
                <w:szCs w:val="24"/>
                <w:lang w:eastAsia="vi-VN"/>
              </w:rPr>
              <w:t>1</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957A7C"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thực hiện PHCN tại nhà cho người khuyết tật, theo dõi định kỳ, hướng dẫn PHCN cho người khuyết tật, đánh giá sự tiến bộ của người khuyết tật, tư vấn và tạo điều kiện thuận lợi để người khuyết tật được tiếp cận với các dịch vụ y tế: </w:t>
            </w:r>
            <w:r w:rsidRPr="003C522E">
              <w:rPr>
                <w:rFonts w:ascii="Times New Roman" w:eastAsia="Times New Roman" w:hAnsi="Times New Roman" w:cs="Times New Roman"/>
                <w:i/>
                <w:sz w:val="24"/>
                <w:szCs w:val="24"/>
                <w:lang w:eastAsia="vi-VN"/>
              </w:rPr>
              <w:t xml:space="preserve">danh sách người khuyết tật PHCN tại nhà, </w:t>
            </w:r>
            <w:r w:rsidRPr="003C522E">
              <w:rPr>
                <w:rFonts w:ascii="Times New Roman" w:eastAsia="Times New Roman" w:hAnsi="Times New Roman" w:cs="Times New Roman"/>
                <w:i/>
                <w:iCs/>
                <w:sz w:val="24"/>
                <w:szCs w:val="24"/>
                <w:lang w:eastAsia="vi-VN"/>
              </w:rPr>
              <w:t>Báo cáo kết quả thực hiện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88AB9C"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2C3ADD"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DDB1D27"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9FA5E74"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1E092186" w14:textId="77777777" w:rsidTr="00C027F1">
        <w:trPr>
          <w:trHeight w:val="15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501BB"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D0228C" w14:textId="038EC181"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9974C7" w:rsidRPr="003C522E">
              <w:rPr>
                <w:rFonts w:ascii="Times New Roman" w:eastAsia="Times New Roman" w:hAnsi="Times New Roman" w:cs="Times New Roman"/>
                <w:sz w:val="24"/>
                <w:szCs w:val="24"/>
                <w:lang w:eastAsia="vi-VN"/>
              </w:rPr>
              <w:t>2</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CA36DE"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tổ chức kiểm tra, giám sát, hỗ trợ hoặc lồn</w:t>
            </w:r>
            <w:r w:rsidR="00504B60" w:rsidRPr="003C522E">
              <w:rPr>
                <w:rFonts w:ascii="Times New Roman" w:eastAsia="Times New Roman" w:hAnsi="Times New Roman" w:cs="Times New Roman"/>
                <w:sz w:val="24"/>
                <w:szCs w:val="24"/>
                <w:lang w:eastAsia="vi-VN"/>
              </w:rPr>
              <w:t>g ghép giám sát hỗ trợ trên 75%</w:t>
            </w:r>
            <w:r w:rsidRPr="003C522E">
              <w:rPr>
                <w:rFonts w:ascii="Times New Roman" w:eastAsia="Times New Roman" w:hAnsi="Times New Roman" w:cs="Times New Roman"/>
                <w:sz w:val="24"/>
                <w:szCs w:val="24"/>
                <w:lang w:eastAsia="vi-VN"/>
              </w:rPr>
              <w:t xml:space="preserve"> đơn vị quản lý ít nhất 2 lần/năm về hoạt động PHCN và PHCN dựa vào cộng đồng: </w:t>
            </w:r>
            <w:r w:rsidRPr="003C522E">
              <w:rPr>
                <w:rFonts w:ascii="Times New Roman" w:eastAsia="Times New Roman" w:hAnsi="Times New Roman" w:cs="Times New Roman"/>
                <w:i/>
                <w:iCs/>
                <w:sz w:val="24"/>
                <w:szCs w:val="24"/>
                <w:lang w:eastAsia="vi-VN"/>
              </w:rPr>
              <w:t>Kế hoạch giám sát, lịch giám sát, bảng kiểm tra giám sát, biên bản giám sát và báo cáo kết quả giảm sát lần 2 có so sánh đánh giá kết quả khắc phục những điểm chưa thực hiện tốt, chưa đạt của các đơn vị.</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A7AC9A"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957480"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6A32332"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B8A270F"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206C3ED0" w14:textId="77777777" w:rsidTr="00C027F1">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7D88F"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1BDFB5" w14:textId="67C11248"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9974C7" w:rsidRPr="003C522E">
              <w:rPr>
                <w:rFonts w:ascii="Times New Roman" w:eastAsia="Times New Roman" w:hAnsi="Times New Roman" w:cs="Times New Roman"/>
                <w:sz w:val="24"/>
                <w:szCs w:val="24"/>
                <w:lang w:eastAsia="vi-VN"/>
              </w:rPr>
              <w:t>3</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6202F6" w14:textId="77777777" w:rsidR="00547169" w:rsidRPr="003C522E" w:rsidRDefault="00547169" w:rsidP="003C522E">
            <w:pPr>
              <w:spacing w:after="60" w:line="240" w:lineRule="auto"/>
              <w:jc w:val="both"/>
              <w:rPr>
                <w:rFonts w:ascii="Times New Roman" w:eastAsia="Times New Roman" w:hAnsi="Times New Roman" w:cs="Times New Roman"/>
                <w:spacing w:val="-4"/>
                <w:sz w:val="24"/>
                <w:szCs w:val="24"/>
                <w:lang w:eastAsia="vi-VN"/>
              </w:rPr>
            </w:pPr>
            <w:r w:rsidRPr="003C522E">
              <w:rPr>
                <w:rFonts w:ascii="Times New Roman" w:eastAsia="Times New Roman" w:hAnsi="Times New Roman" w:cs="Times New Roman"/>
                <w:spacing w:val="-4"/>
                <w:sz w:val="24"/>
                <w:szCs w:val="24"/>
                <w:lang w:eastAsia="vi-VN"/>
              </w:rPr>
              <w:t>Có Bản báo cáo sơ kết, tổng kết công tác PHCN và PHCN dựa vào cộng đồng: Các báo cáo có nêu những thuận lợi, khó khăn, nguyên nhân</w:t>
            </w:r>
            <w:r w:rsidR="00B37426" w:rsidRPr="003C522E">
              <w:rPr>
                <w:rFonts w:ascii="Times New Roman" w:eastAsia="Times New Roman" w:hAnsi="Times New Roman" w:cs="Times New Roman"/>
                <w:spacing w:val="-4"/>
                <w:sz w:val="24"/>
                <w:szCs w:val="24"/>
                <w:lang w:eastAsia="vi-VN"/>
              </w:rPr>
              <w:t xml:space="preserve"> và </w:t>
            </w:r>
            <w:r w:rsidRPr="003C522E">
              <w:rPr>
                <w:rFonts w:ascii="Times New Roman" w:eastAsia="Times New Roman" w:hAnsi="Times New Roman" w:cs="Times New Roman"/>
                <w:spacing w:val="-4"/>
                <w:sz w:val="24"/>
                <w:szCs w:val="24"/>
                <w:lang w:eastAsia="vi-VN"/>
              </w:rPr>
              <w:t>phương pháp khắc phục những nguyên nhân.</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1879E5"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0940FF"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F0F6BBF"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DA57AFF"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43609E5E" w14:textId="77777777" w:rsidTr="00C027F1">
        <w:trPr>
          <w:trHeight w:val="9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2718C"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BB0CB6" w14:textId="6623E70E"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9974C7" w:rsidRPr="003C522E">
              <w:rPr>
                <w:rFonts w:ascii="Times New Roman" w:eastAsia="Times New Roman" w:hAnsi="Times New Roman" w:cs="Times New Roman"/>
                <w:sz w:val="24"/>
                <w:szCs w:val="24"/>
                <w:lang w:eastAsia="vi-VN"/>
              </w:rPr>
              <w:t>4</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E3578A"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kế hoạch/Văn bản hướng dẫn chỉ đạo các đơn vị chưa triển khai thực hiện tốt hoạt động PHCN và PHCN dựa vào cộng đồng và theo dõi kết quả khắc phục: Kế hoạch/văn bản, báo cáo kết quả khắc phục.</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A23687"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12BA60"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084CCD7"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1B33763"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3453E0DA" w14:textId="77777777" w:rsidTr="00C027F1">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847F9"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DE14C5" w14:textId="3553D29D"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9974C7" w:rsidRPr="003C522E">
              <w:rPr>
                <w:rFonts w:ascii="Times New Roman" w:eastAsia="Times New Roman" w:hAnsi="Times New Roman" w:cs="Times New Roman"/>
                <w:sz w:val="24"/>
                <w:szCs w:val="24"/>
                <w:lang w:eastAsia="vi-VN"/>
              </w:rPr>
              <w:t>5</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CF8009"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Kết quả thực hiện đạt các chỉ tiêu sau:</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FDB7F"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44654A"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14:paraId="63EE8CAA"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14:paraId="51974C38"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1A8187FF" w14:textId="77777777" w:rsidTr="00C027F1">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5E33D"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5F0B"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8A1891"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1. 80% người khuyết t</w:t>
            </w:r>
            <w:r w:rsidR="00B37426" w:rsidRPr="003C522E">
              <w:rPr>
                <w:rFonts w:ascii="Times New Roman" w:eastAsia="Times New Roman" w:hAnsi="Times New Roman" w:cs="Times New Roman"/>
                <w:sz w:val="24"/>
                <w:szCs w:val="24"/>
                <w:lang w:val="vi-VN" w:eastAsia="vi-VN"/>
              </w:rPr>
              <w:t>ật có nhu cầu được tiếp cận với</w:t>
            </w:r>
            <w:r w:rsidRPr="003C522E">
              <w:rPr>
                <w:rFonts w:ascii="Times New Roman" w:eastAsia="Times New Roman" w:hAnsi="Times New Roman" w:cs="Times New Roman"/>
                <w:sz w:val="24"/>
                <w:szCs w:val="24"/>
                <w:lang w:val="vi-VN" w:eastAsia="vi-VN"/>
              </w:rPr>
              <w:t xml:space="preserve"> dịch vụ phục hồi chức năng phù hợp.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D37E9"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6B930"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5496"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8B26B"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p>
        </w:tc>
      </w:tr>
      <w:tr w:rsidR="003F2CF4" w:rsidRPr="003C522E" w14:paraId="12F21111" w14:textId="77777777" w:rsidTr="00C027F1">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AF2F0"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6CEF5"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4E6AE5"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2. 65% trẻ em khuyết tật dưới 6 tuổi được phát hiện, can thiệp sớm.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77728"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31A90"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EF43C"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C6742"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p>
        </w:tc>
      </w:tr>
      <w:tr w:rsidR="003F2CF4" w:rsidRPr="003C522E" w14:paraId="6294E51A" w14:textId="77777777" w:rsidTr="00C027F1">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57497"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D6C6A1"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val="vi-VN"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8EFF68" w14:textId="37B2CF66" w:rsidR="00547169" w:rsidRPr="003C522E" w:rsidRDefault="00547169" w:rsidP="003C522E">
            <w:pPr>
              <w:spacing w:after="60" w:line="240" w:lineRule="auto"/>
              <w:jc w:val="both"/>
              <w:rPr>
                <w:rFonts w:ascii="Times New Roman" w:eastAsia="Times New Roman" w:hAnsi="Times New Roman" w:cs="Times New Roman"/>
                <w:b/>
                <w:sz w:val="24"/>
                <w:szCs w:val="24"/>
                <w:lang w:val="vi-VN" w:eastAsia="vi-VN"/>
              </w:rPr>
            </w:pPr>
            <w:r w:rsidRPr="003C522E">
              <w:rPr>
                <w:rFonts w:ascii="Times New Roman" w:eastAsia="Times New Roman" w:hAnsi="Times New Roman" w:cs="Times New Roman"/>
                <w:b/>
                <w:sz w:val="24"/>
                <w:szCs w:val="24"/>
                <w:lang w:val="vi-VN" w:eastAsia="vi-VN"/>
              </w:rPr>
              <w:t>Mức 3 khi mức 1=</w:t>
            </w:r>
            <w:r w:rsidR="00205E8D" w:rsidRPr="003C522E">
              <w:rPr>
                <w:rFonts w:ascii="Times New Roman" w:eastAsia="Times New Roman" w:hAnsi="Times New Roman" w:cs="Times New Roman"/>
                <w:b/>
                <w:sz w:val="24"/>
                <w:szCs w:val="24"/>
                <w:lang w:val="vi-VN" w:eastAsia="vi-VN"/>
              </w:rPr>
              <w:t>0</w:t>
            </w:r>
            <w:r w:rsidRPr="003C522E">
              <w:rPr>
                <w:rFonts w:ascii="Times New Roman" w:eastAsia="Times New Roman" w:hAnsi="Times New Roman" w:cs="Times New Roman"/>
                <w:b/>
                <w:sz w:val="24"/>
                <w:szCs w:val="24"/>
                <w:lang w:val="vi-VN" w:eastAsia="vi-VN"/>
              </w:rPr>
              <w:t>, Khi mức 2=16 và mức 3=15; là mức 3; nếu mức 3&lt;15 thì lui về mức 2</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E9086D" w14:textId="77777777"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15</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F54105" w14:textId="77777777"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15</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center"/>
          </w:tcPr>
          <w:p w14:paraId="0CCC4DBD"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14:paraId="14CEF4E0"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29D12395" w14:textId="77777777" w:rsidTr="00C027F1">
        <w:trPr>
          <w:trHeight w:val="940"/>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260B56"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4</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8DA382" w14:textId="4BDE2C4A"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9974C7" w:rsidRPr="003C522E">
              <w:rPr>
                <w:rFonts w:ascii="Times New Roman" w:eastAsia="Times New Roman" w:hAnsi="Times New Roman" w:cs="Times New Roman"/>
                <w:sz w:val="24"/>
                <w:szCs w:val="24"/>
                <w:lang w:eastAsia="vi-VN"/>
              </w:rPr>
              <w:t>6</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C66DB9" w14:textId="77777777" w:rsidR="00547169" w:rsidRPr="003C522E" w:rsidRDefault="00547169" w:rsidP="003C522E">
            <w:pPr>
              <w:spacing w:after="60" w:line="240" w:lineRule="auto"/>
              <w:jc w:val="both"/>
              <w:rPr>
                <w:rFonts w:ascii="Times New Roman" w:eastAsia="Times New Roman" w:hAnsi="Times New Roman" w:cs="Times New Roman"/>
                <w:spacing w:val="-6"/>
                <w:sz w:val="24"/>
                <w:szCs w:val="24"/>
                <w:lang w:eastAsia="vi-VN"/>
              </w:rPr>
            </w:pPr>
            <w:r w:rsidRPr="003C522E">
              <w:rPr>
                <w:rFonts w:ascii="Times New Roman" w:eastAsia="Times New Roman" w:hAnsi="Times New Roman" w:cs="Times New Roman"/>
                <w:spacing w:val="-6"/>
                <w:sz w:val="24"/>
                <w:szCs w:val="24"/>
                <w:lang w:eastAsia="vi-VN"/>
              </w:rPr>
              <w:t>Được đơn vị tuyến trên kiểm tra, giám sát hỗ trợ chuyên môn về các hoạt động Phục hồi chức năng và PHCN dựa vào cộng đồng:</w:t>
            </w:r>
            <w:r w:rsidRPr="003C522E">
              <w:rPr>
                <w:rFonts w:ascii="Times New Roman" w:eastAsia="Times New Roman" w:hAnsi="Times New Roman" w:cs="Times New Roman"/>
                <w:i/>
                <w:iCs/>
                <w:spacing w:val="-6"/>
                <w:sz w:val="24"/>
                <w:szCs w:val="24"/>
                <w:lang w:eastAsia="vi-VN"/>
              </w:rPr>
              <w:t xml:space="preserve"> Kế hoạch giám sát, lịch giám sát, biên bản giám sát hoặc báo cáo kết quả giảm sát của tuyến trên và được đánh giá thực hiện tốt các hoạt động.</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6C0E3A"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8D80"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0C35DCF"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1F2C736"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5CD77D20" w14:textId="77777777" w:rsidTr="00C027F1">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ED11C"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B9120A"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F5CE92" w14:textId="4F6ED217"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Mức 4 khi mức 1=</w:t>
            </w:r>
            <w:r w:rsidR="00205E8D" w:rsidRPr="003C522E">
              <w:rPr>
                <w:rFonts w:ascii="Times New Roman" w:eastAsia="Times New Roman" w:hAnsi="Times New Roman" w:cs="Times New Roman"/>
                <w:b/>
                <w:sz w:val="24"/>
                <w:szCs w:val="24"/>
                <w:lang w:eastAsia="vi-VN"/>
              </w:rPr>
              <w:t>0</w:t>
            </w:r>
            <w:r w:rsidRPr="003C522E">
              <w:rPr>
                <w:rFonts w:ascii="Times New Roman" w:eastAsia="Times New Roman" w:hAnsi="Times New Roman" w:cs="Times New Roman"/>
                <w:b/>
                <w:sz w:val="24"/>
                <w:szCs w:val="24"/>
                <w:lang w:eastAsia="vi-VN"/>
              </w:rPr>
              <w:t>, Khi mức 2=16 và mức 3=15; mức 4=4; là mức 4; nếu mức 4&lt;4 thì lui về mức 3</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026EB7" w14:textId="77777777"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4</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5E1462" w14:textId="77777777"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4</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center"/>
          </w:tcPr>
          <w:p w14:paraId="4840CC64"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14:paraId="78EDFB88"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58D909E9" w14:textId="77777777" w:rsidTr="00C027F1">
        <w:trPr>
          <w:trHeight w:val="1282"/>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E8240B"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5</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BB97A8" w14:textId="6C72C65C"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9974C7" w:rsidRPr="003C522E">
              <w:rPr>
                <w:rFonts w:ascii="Times New Roman" w:eastAsia="Times New Roman" w:hAnsi="Times New Roman" w:cs="Times New Roman"/>
                <w:sz w:val="24"/>
                <w:szCs w:val="24"/>
                <w:lang w:eastAsia="vi-VN"/>
              </w:rPr>
              <w:t>7</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B5E3D2" w14:textId="77777777" w:rsidR="00547169" w:rsidRPr="003C522E" w:rsidRDefault="00547169" w:rsidP="003C522E">
            <w:pPr>
              <w:spacing w:after="60" w:line="240" w:lineRule="auto"/>
              <w:jc w:val="both"/>
              <w:rPr>
                <w:rFonts w:ascii="Times New Roman" w:eastAsia="Times New Roman" w:hAnsi="Times New Roman" w:cs="Times New Roman"/>
                <w:i/>
                <w:iCs/>
                <w:sz w:val="24"/>
                <w:szCs w:val="24"/>
                <w:lang w:val="vi-VN" w:eastAsia="vi-VN"/>
              </w:rPr>
            </w:pPr>
            <w:r w:rsidRPr="003C522E">
              <w:rPr>
                <w:rFonts w:ascii="Times New Roman" w:eastAsia="Times New Roman" w:hAnsi="Times New Roman" w:cs="Times New Roman"/>
                <w:i/>
                <w:iCs/>
                <w:sz w:val="24"/>
                <w:szCs w:val="24"/>
                <w:lang w:eastAsia="vi-VN"/>
              </w:rPr>
              <w:t>Có thực hiện ít nhất một đề tài ngiên cứu khoa học/sáng kiến cải tiến cấp cơ sở về lĩnh vực hoạt động PHCN và PHCN dựa vào cộng đồng: Có Quyết định công nhận kết quả nghiên cứu.</w:t>
            </w:r>
            <w:r w:rsidR="00504B60" w:rsidRPr="003C522E">
              <w:rPr>
                <w:rFonts w:ascii="Times New Roman" w:eastAsia="Times New Roman" w:hAnsi="Times New Roman" w:cs="Times New Roman"/>
                <w:i/>
                <w:iCs/>
                <w:sz w:val="24"/>
                <w:szCs w:val="24"/>
                <w:lang w:eastAsia="vi-VN"/>
              </w:rPr>
              <w:t xml:space="preserve"> </w:t>
            </w:r>
            <w:r w:rsidRPr="003C522E">
              <w:rPr>
                <w:rFonts w:ascii="Times New Roman" w:eastAsia="Times New Roman" w:hAnsi="Times New Roman" w:cs="Times New Roman"/>
                <w:i/>
                <w:iCs/>
                <w:sz w:val="24"/>
                <w:szCs w:val="24"/>
                <w:lang w:eastAsia="vi-VN"/>
              </w:rPr>
              <w:t xml:space="preserve">Hoặc </w:t>
            </w:r>
            <w:r w:rsidRPr="003C522E">
              <w:rPr>
                <w:rFonts w:ascii="Times New Roman" w:eastAsia="Times New Roman" w:hAnsi="Times New Roman" w:cs="Times New Roman"/>
                <w:sz w:val="24"/>
                <w:szCs w:val="24"/>
                <w:lang w:eastAsia="vi-VN"/>
              </w:rPr>
              <w:t>Có áp dụng kết quả nghiên cứu/sáng kiến</w:t>
            </w:r>
            <w:r w:rsidR="00504B60" w:rsidRPr="003C522E">
              <w:rPr>
                <w:rFonts w:ascii="Times New Roman" w:eastAsia="Times New Roman" w:hAnsi="Times New Roman" w:cs="Times New Roman"/>
                <w:sz w:val="24"/>
                <w:szCs w:val="24"/>
                <w:lang w:eastAsia="vi-VN"/>
              </w:rPr>
              <w:t xml:space="preserve"> của năm trước năm kiểm tra vào</w:t>
            </w:r>
            <w:r w:rsidRPr="003C522E">
              <w:rPr>
                <w:rFonts w:ascii="Times New Roman" w:eastAsia="Times New Roman" w:hAnsi="Times New Roman" w:cs="Times New Roman"/>
                <w:sz w:val="24"/>
                <w:szCs w:val="24"/>
                <w:lang w:eastAsia="vi-VN"/>
              </w:rPr>
              <w:t xml:space="preserve"> hoạt động PHCN và PHCN dựa vào cộng đồng và mang lại hiệu quả: </w:t>
            </w:r>
            <w:r w:rsidRPr="003C522E">
              <w:rPr>
                <w:rFonts w:ascii="Times New Roman" w:eastAsia="Times New Roman" w:hAnsi="Times New Roman" w:cs="Times New Roman"/>
                <w:i/>
                <w:iCs/>
                <w:sz w:val="24"/>
                <w:szCs w:val="24"/>
                <w:lang w:eastAsia="vi-VN"/>
              </w:rPr>
              <w:t>Báo cáo kết quả triển khai</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F1B652"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EC4920"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ABE024E"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66B2E3A"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0B174F5B" w14:textId="77777777" w:rsidTr="00C027F1">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E1B3F"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47ED11" w14:textId="765D6DCA" w:rsidR="00547169" w:rsidRPr="003C522E" w:rsidRDefault="009974C7"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18</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5E9352" w14:textId="77777777" w:rsidR="00547169" w:rsidRPr="003C522E" w:rsidRDefault="00547169"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 xml:space="preserve">Có xây dựng kế hoạch giai đoạn/chiến lược dài hạn phát triển lĩnh vực PHCN và PHCN dựa vào cộng đồng trên địa bàn huyện. </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468B13"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525362"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D55BDA0"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D5899F6"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3F2CF4" w:rsidRPr="003C522E" w14:paraId="78A91D43" w14:textId="77777777" w:rsidTr="00C027F1">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C197F"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7AE2E5"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75F4927" w14:textId="37355AC5"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Mức 5 khi mức 1=</w:t>
            </w:r>
            <w:r w:rsidR="00205E8D" w:rsidRPr="003C522E">
              <w:rPr>
                <w:rFonts w:ascii="Times New Roman" w:eastAsia="Times New Roman" w:hAnsi="Times New Roman" w:cs="Times New Roman"/>
                <w:b/>
                <w:sz w:val="24"/>
                <w:szCs w:val="24"/>
                <w:lang w:eastAsia="vi-VN"/>
              </w:rPr>
              <w:t>0</w:t>
            </w:r>
            <w:r w:rsidRPr="003C522E">
              <w:rPr>
                <w:rFonts w:ascii="Times New Roman" w:eastAsia="Times New Roman" w:hAnsi="Times New Roman" w:cs="Times New Roman"/>
                <w:b/>
                <w:sz w:val="24"/>
                <w:szCs w:val="24"/>
                <w:lang w:eastAsia="vi-VN"/>
              </w:rPr>
              <w:t>, Khi mức 2=14 và mức 3=15; mức 4=8; mức 5=10; là mức5; nếu mức 5&lt;10 thì lui về mức 4.</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862E77" w14:textId="77777777"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10</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16824" w14:textId="77777777" w:rsidR="00547169" w:rsidRPr="003C522E" w:rsidRDefault="00547169" w:rsidP="003C522E">
            <w:pPr>
              <w:spacing w:after="60" w:line="240" w:lineRule="auto"/>
              <w:jc w:val="both"/>
              <w:rPr>
                <w:rFonts w:ascii="Times New Roman" w:eastAsia="Times New Roman" w:hAnsi="Times New Roman" w:cs="Times New Roman"/>
                <w:b/>
                <w:sz w:val="24"/>
                <w:szCs w:val="24"/>
                <w:lang w:eastAsia="vi-VN"/>
              </w:rPr>
            </w:pPr>
            <w:r w:rsidRPr="003C522E">
              <w:rPr>
                <w:rFonts w:ascii="Times New Roman" w:eastAsia="Times New Roman" w:hAnsi="Times New Roman" w:cs="Times New Roman"/>
                <w:b/>
                <w:sz w:val="24"/>
                <w:szCs w:val="24"/>
                <w:lang w:eastAsia="vi-VN"/>
              </w:rPr>
              <w:t>10</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center"/>
          </w:tcPr>
          <w:p w14:paraId="33F50FE9"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14:paraId="5B702786"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p>
        </w:tc>
      </w:tr>
      <w:tr w:rsidR="003F2CF4" w:rsidRPr="003C522E" w14:paraId="3A4E01F7" w14:textId="77777777" w:rsidTr="00C027F1">
        <w:trPr>
          <w:trHeight w:val="315"/>
          <w:jc w:val="center"/>
        </w:trPr>
        <w:tc>
          <w:tcPr>
            <w:tcW w:w="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D48E87"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6C75D6"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6F14D56"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Nhận xét: tiểu mục chưa đạt</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30B7BA"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055276"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1391DF5"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73F167A" w14:textId="77777777" w:rsidR="00547169" w:rsidRPr="003C522E" w:rsidRDefault="00547169"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bl>
    <w:p w14:paraId="5DAE2AAF" w14:textId="77777777" w:rsidR="00547169" w:rsidRPr="003C522E" w:rsidRDefault="00547169" w:rsidP="003C522E">
      <w:pPr>
        <w:spacing w:after="60" w:line="240" w:lineRule="auto"/>
        <w:jc w:val="both"/>
        <w:rPr>
          <w:rFonts w:ascii="Times New Roman" w:eastAsia="Arial" w:hAnsi="Times New Roman" w:cs="Times New Roman"/>
          <w:sz w:val="24"/>
          <w:szCs w:val="24"/>
        </w:rPr>
      </w:pPr>
    </w:p>
    <w:p w14:paraId="7DA86020" w14:textId="5D13740A" w:rsidR="00003C66" w:rsidRPr="003C522E" w:rsidRDefault="00003C66" w:rsidP="003C522E">
      <w:pPr>
        <w:spacing w:after="60" w:line="240" w:lineRule="auto"/>
        <w:jc w:val="both"/>
        <w:rPr>
          <w:rFonts w:ascii="Times New Roman" w:hAnsi="Times New Roman" w:cs="Times New Roman"/>
          <w:sz w:val="24"/>
          <w:szCs w:val="24"/>
        </w:rPr>
      </w:pPr>
      <w:r w:rsidRPr="003C522E">
        <w:rPr>
          <w:rFonts w:ascii="Times New Roman" w:hAnsi="Times New Roman" w:cs="Times New Roman"/>
          <w:sz w:val="24"/>
          <w:szCs w:val="24"/>
        </w:rPr>
        <w:br w:type="page"/>
      </w:r>
    </w:p>
    <w:tbl>
      <w:tblPr>
        <w:tblW w:w="14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851"/>
        <w:gridCol w:w="9072"/>
        <w:gridCol w:w="15"/>
        <w:gridCol w:w="835"/>
        <w:gridCol w:w="15"/>
        <w:gridCol w:w="835"/>
        <w:gridCol w:w="15"/>
        <w:gridCol w:w="960"/>
        <w:gridCol w:w="1098"/>
        <w:gridCol w:w="15"/>
      </w:tblGrid>
      <w:tr w:rsidR="003F2CF4" w:rsidRPr="003C522E" w14:paraId="17C59ECC" w14:textId="77777777" w:rsidTr="00003C66">
        <w:trPr>
          <w:gridAfter w:val="1"/>
          <w:wAfter w:w="15" w:type="dxa"/>
          <w:trHeight w:val="690"/>
          <w:tblHeader/>
          <w:jc w:val="center"/>
        </w:trPr>
        <w:tc>
          <w:tcPr>
            <w:tcW w:w="10930" w:type="dxa"/>
            <w:gridSpan w:val="4"/>
            <w:shd w:val="clear" w:color="auto" w:fill="FFFFFF"/>
            <w:vAlign w:val="center"/>
            <w:hideMark/>
          </w:tcPr>
          <w:p w14:paraId="55F3C40E"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lastRenderedPageBreak/>
              <w:t>Chương F11. Hoạt động an toàn vệ sinh thực phẩm</w:t>
            </w:r>
          </w:p>
        </w:tc>
        <w:tc>
          <w:tcPr>
            <w:tcW w:w="850" w:type="dxa"/>
            <w:gridSpan w:val="2"/>
            <w:shd w:val="clear" w:color="auto" w:fill="FFFFFF"/>
            <w:vAlign w:val="center"/>
            <w:hideMark/>
          </w:tcPr>
          <w:p w14:paraId="03B53850"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Điểm chuẩn</w:t>
            </w:r>
          </w:p>
        </w:tc>
        <w:tc>
          <w:tcPr>
            <w:tcW w:w="850" w:type="dxa"/>
            <w:gridSpan w:val="2"/>
            <w:shd w:val="clear" w:color="auto" w:fill="FFFFFF"/>
            <w:vAlign w:val="center"/>
            <w:hideMark/>
          </w:tcPr>
          <w:p w14:paraId="5A3E05C4"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Điểm đánh giá</w:t>
            </w:r>
          </w:p>
        </w:tc>
        <w:tc>
          <w:tcPr>
            <w:tcW w:w="960" w:type="dxa"/>
            <w:shd w:val="clear" w:color="auto" w:fill="FFFFFF"/>
            <w:vAlign w:val="center"/>
            <w:hideMark/>
          </w:tcPr>
          <w:p w14:paraId="18700C98"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KQ tự đánh giá</w:t>
            </w:r>
          </w:p>
        </w:tc>
        <w:tc>
          <w:tcPr>
            <w:tcW w:w="1098" w:type="dxa"/>
            <w:shd w:val="clear" w:color="auto" w:fill="FFFFFF"/>
            <w:vAlign w:val="center"/>
            <w:hideMark/>
          </w:tcPr>
          <w:p w14:paraId="1D9FD546" w14:textId="77777777" w:rsidR="00547169" w:rsidRPr="003C522E" w:rsidRDefault="00547169"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xml:space="preserve">KQ </w:t>
            </w:r>
            <w:r w:rsidR="00BA2FC3" w:rsidRPr="003C522E">
              <w:rPr>
                <w:rFonts w:ascii="Times New Roman" w:eastAsia="Times New Roman" w:hAnsi="Times New Roman" w:cs="Times New Roman"/>
                <w:b/>
                <w:bCs/>
                <w:sz w:val="24"/>
                <w:szCs w:val="24"/>
                <w:lang w:eastAsia="vi-VN"/>
              </w:rPr>
              <w:t>phúc tra</w:t>
            </w:r>
          </w:p>
        </w:tc>
      </w:tr>
      <w:tr w:rsidR="005D1B4D" w:rsidRPr="003C522E" w14:paraId="1570840C" w14:textId="77777777" w:rsidTr="0035623D">
        <w:trPr>
          <w:trHeight w:val="3709"/>
          <w:jc w:val="center"/>
        </w:trPr>
        <w:tc>
          <w:tcPr>
            <w:tcW w:w="1843" w:type="dxa"/>
            <w:gridSpan w:val="2"/>
            <w:vAlign w:val="center"/>
            <w:hideMark/>
          </w:tcPr>
          <w:p w14:paraId="1369ACB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Căn cứ đề xuất và ý nghĩa</w:t>
            </w:r>
          </w:p>
        </w:tc>
        <w:tc>
          <w:tcPr>
            <w:tcW w:w="9072" w:type="dxa"/>
            <w:vAlign w:val="bottom"/>
            <w:hideMark/>
          </w:tcPr>
          <w:p w14:paraId="604FA364" w14:textId="77777777" w:rsidR="00B4331E" w:rsidRPr="003C522E" w:rsidRDefault="00B4331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Thông tư số 37/2019/TT-BYT ngày 30 tháng 12 năm 2019 Thông tư Quy định chế độ thống kê báo cáo ngành Y tế.</w:t>
            </w:r>
          </w:p>
          <w:p w14:paraId="42F3C03F" w14:textId="048A87D1" w:rsidR="00B4331E" w:rsidRPr="003C522E" w:rsidRDefault="00B4331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Chỉ thị số 17/CT-TTg ngày 13/4/2020 của Thủ tướng Chính phủ về tiếp tục tăng cường trách nhiệm quản lý nhà nước về an toàn thực phẩm trong tình hình mới.</w:t>
            </w:r>
          </w:p>
          <w:p w14:paraId="758D40F1" w14:textId="77777777" w:rsidR="00B4331E" w:rsidRPr="003C522E" w:rsidRDefault="00B4331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 </w:t>
            </w:r>
            <w:r w:rsidR="005D1B4D" w:rsidRPr="003C522E">
              <w:rPr>
                <w:rFonts w:ascii="Times New Roman" w:eastAsia="Times New Roman" w:hAnsi="Times New Roman" w:cs="Times New Roman"/>
                <w:sz w:val="24"/>
                <w:szCs w:val="24"/>
                <w:lang w:eastAsia="vi-VN"/>
              </w:rPr>
              <w:t>Kế hoạch số 370/KH-UBND ngày 27/12/2021 của Ủy ban nhân dân tỉnh Đồng Tháp về việc Triển khai công tác bảo đảm an toàn thực phẩm giai đoạn 2021 – 2025 trên địa bàn tỉnh Đồng Tháp</w:t>
            </w:r>
            <w:r w:rsidR="00615F00" w:rsidRPr="003C522E">
              <w:rPr>
                <w:rFonts w:ascii="Times New Roman" w:eastAsia="Times New Roman" w:hAnsi="Times New Roman" w:cs="Times New Roman"/>
                <w:sz w:val="24"/>
                <w:szCs w:val="24"/>
                <w:lang w:eastAsia="vi-VN"/>
              </w:rPr>
              <w:t>.</w:t>
            </w:r>
          </w:p>
          <w:p w14:paraId="75E82586" w14:textId="77777777" w:rsidR="00B4331E" w:rsidRPr="003C522E" w:rsidRDefault="00B4331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Thông tư 07/2021/TT-BYT ngày 27 tháng 05 năm 2021 của Bộ Y tế về việc hướng dẫn chức năng, nhiệm vụ, quyền hạn và cơ cấu tổ chức của Trung tâm Y tế huyện, quận, thị xã, thành phố thuộc tỉnh, thành phố thuộc thành phố trực thuộc Trung ương;</w:t>
            </w:r>
          </w:p>
          <w:p w14:paraId="6423EE01" w14:textId="6F53F132" w:rsidR="005D1B4D" w:rsidRPr="003C522E" w:rsidRDefault="00B4331E"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 </w:t>
            </w:r>
            <w:r w:rsidR="005D1B4D" w:rsidRPr="003C522E">
              <w:rPr>
                <w:rFonts w:ascii="Times New Roman" w:eastAsia="Times New Roman" w:hAnsi="Times New Roman" w:cs="Times New Roman"/>
                <w:sz w:val="24"/>
                <w:szCs w:val="24"/>
                <w:lang w:eastAsia="vi-VN"/>
              </w:rPr>
              <w:t xml:space="preserve">Quyết định số 511/QĐ-ATTP ngày 12/10/2023 của Cục An toàn thực phẩm, Quyết định Ban hành Bảng điểm và mẫu Biên bản kiểm tra và phân công kiểm tra chéo công </w:t>
            </w:r>
            <w:r w:rsidR="005D1B4D" w:rsidRPr="003C522E">
              <w:rPr>
                <w:rFonts w:ascii="Times New Roman" w:eastAsia="Times New Roman" w:hAnsi="Times New Roman" w:cs="Times New Roman"/>
                <w:sz w:val="24"/>
                <w:szCs w:val="24"/>
                <w:lang w:eastAsia="vi-VN"/>
              </w:rPr>
              <w:br/>
              <w:t>tác thực hiện kế hoạch an toàn thực phẩm của Sở Y tế, Chi cục, Ban Quản lý An toàn thực phẩm tuyến tỉnh/thành phố trực thuộc Trung ương năm 2023.</w:t>
            </w:r>
          </w:p>
        </w:tc>
        <w:tc>
          <w:tcPr>
            <w:tcW w:w="850" w:type="dxa"/>
            <w:gridSpan w:val="2"/>
            <w:vAlign w:val="center"/>
          </w:tcPr>
          <w:p w14:paraId="516E984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850" w:type="dxa"/>
            <w:gridSpan w:val="2"/>
            <w:vAlign w:val="center"/>
          </w:tcPr>
          <w:p w14:paraId="1AD55FB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975" w:type="dxa"/>
            <w:gridSpan w:val="2"/>
            <w:vAlign w:val="center"/>
          </w:tcPr>
          <w:p w14:paraId="06C5F3F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1113" w:type="dxa"/>
            <w:gridSpan w:val="2"/>
            <w:vAlign w:val="center"/>
          </w:tcPr>
          <w:p w14:paraId="732CB6D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r>
      <w:tr w:rsidR="005D1B4D" w:rsidRPr="003C522E" w14:paraId="466CB92E" w14:textId="77777777" w:rsidTr="00003C66">
        <w:trPr>
          <w:trHeight w:hRule="exact" w:val="352"/>
          <w:jc w:val="center"/>
        </w:trPr>
        <w:tc>
          <w:tcPr>
            <w:tcW w:w="992" w:type="dxa"/>
            <w:vAlign w:val="center"/>
            <w:hideMark/>
          </w:tcPr>
          <w:p w14:paraId="18867DBA" w14:textId="77777777" w:rsidR="005D1B4D" w:rsidRPr="003C522E" w:rsidRDefault="005D1B4D" w:rsidP="003C522E">
            <w:pPr>
              <w:spacing w:after="60" w:line="240" w:lineRule="auto"/>
              <w:jc w:val="both"/>
              <w:rPr>
                <w:rFonts w:ascii="Times New Roman" w:hAnsi="Times New Roman" w:cs="Times New Roman"/>
                <w:sz w:val="24"/>
                <w:szCs w:val="24"/>
              </w:rPr>
            </w:pPr>
          </w:p>
        </w:tc>
        <w:tc>
          <w:tcPr>
            <w:tcW w:w="851" w:type="dxa"/>
            <w:vAlign w:val="center"/>
            <w:hideMark/>
          </w:tcPr>
          <w:p w14:paraId="7A921957" w14:textId="77777777" w:rsidR="005D1B4D" w:rsidRPr="003C522E" w:rsidRDefault="005D1B4D" w:rsidP="003C522E">
            <w:pPr>
              <w:spacing w:after="60" w:line="240" w:lineRule="auto"/>
              <w:jc w:val="both"/>
              <w:rPr>
                <w:rFonts w:ascii="Times New Roman" w:hAnsi="Times New Roman" w:cs="Times New Roman"/>
                <w:sz w:val="24"/>
                <w:szCs w:val="24"/>
              </w:rPr>
            </w:pPr>
          </w:p>
        </w:tc>
        <w:tc>
          <w:tcPr>
            <w:tcW w:w="9072" w:type="dxa"/>
            <w:vAlign w:val="center"/>
            <w:hideMark/>
          </w:tcPr>
          <w:p w14:paraId="51E3177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Các bậc thang chất lượng</w:t>
            </w:r>
          </w:p>
        </w:tc>
        <w:tc>
          <w:tcPr>
            <w:tcW w:w="850" w:type="dxa"/>
            <w:gridSpan w:val="2"/>
            <w:vAlign w:val="center"/>
          </w:tcPr>
          <w:p w14:paraId="100809A0"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850" w:type="dxa"/>
            <w:gridSpan w:val="2"/>
            <w:vAlign w:val="center"/>
          </w:tcPr>
          <w:p w14:paraId="1F65E6F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975" w:type="dxa"/>
            <w:gridSpan w:val="2"/>
            <w:vAlign w:val="center"/>
          </w:tcPr>
          <w:p w14:paraId="235B43A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1113" w:type="dxa"/>
            <w:gridSpan w:val="2"/>
            <w:vAlign w:val="center"/>
          </w:tcPr>
          <w:p w14:paraId="7F3F9CB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r>
      <w:tr w:rsidR="005D1B4D" w:rsidRPr="003C522E" w14:paraId="667BE638" w14:textId="77777777" w:rsidTr="00003C66">
        <w:trPr>
          <w:trHeight w:hRule="exact" w:val="451"/>
          <w:jc w:val="center"/>
        </w:trPr>
        <w:tc>
          <w:tcPr>
            <w:tcW w:w="1843" w:type="dxa"/>
            <w:gridSpan w:val="2"/>
            <w:vAlign w:val="center"/>
            <w:hideMark/>
          </w:tcPr>
          <w:p w14:paraId="5408EE4E"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F11.1</w:t>
            </w:r>
          </w:p>
        </w:tc>
        <w:tc>
          <w:tcPr>
            <w:tcW w:w="9072" w:type="dxa"/>
            <w:vAlign w:val="center"/>
            <w:hideMark/>
          </w:tcPr>
          <w:p w14:paraId="75AB02F2"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Công tác tổ chức, lãnh đạo, chỉ đạo an toàn thực phẩm</w:t>
            </w:r>
          </w:p>
        </w:tc>
        <w:tc>
          <w:tcPr>
            <w:tcW w:w="850" w:type="dxa"/>
            <w:gridSpan w:val="2"/>
            <w:vAlign w:val="center"/>
            <w:hideMark/>
          </w:tcPr>
          <w:p w14:paraId="3C9CEB3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850" w:type="dxa"/>
            <w:gridSpan w:val="2"/>
            <w:vAlign w:val="center"/>
            <w:hideMark/>
          </w:tcPr>
          <w:p w14:paraId="6AF9373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75" w:type="dxa"/>
            <w:gridSpan w:val="2"/>
            <w:vAlign w:val="center"/>
          </w:tcPr>
          <w:p w14:paraId="75C8DBD9"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35A7192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177AAB33" w14:textId="77777777" w:rsidTr="00003C66">
        <w:trPr>
          <w:trHeight w:hRule="exact" w:val="680"/>
          <w:jc w:val="center"/>
        </w:trPr>
        <w:tc>
          <w:tcPr>
            <w:tcW w:w="992" w:type="dxa"/>
            <w:vMerge w:val="restart"/>
            <w:vAlign w:val="center"/>
            <w:hideMark/>
          </w:tcPr>
          <w:p w14:paraId="3A3BED60"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w:t>
            </w:r>
          </w:p>
        </w:tc>
        <w:tc>
          <w:tcPr>
            <w:tcW w:w="851" w:type="dxa"/>
            <w:vAlign w:val="center"/>
            <w:hideMark/>
          </w:tcPr>
          <w:p w14:paraId="280E5F7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072" w:type="dxa"/>
            <w:vAlign w:val="center"/>
            <w:hideMark/>
          </w:tcPr>
          <w:p w14:paraId="4A70CE5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Huyện/ thành phố (tuyến huyện) chưa có Quyết định thành lập Ban chỉ đạo liên ngành/Ban điều hành ATTP lồng ghép trong các ban khác.</w:t>
            </w:r>
          </w:p>
        </w:tc>
        <w:tc>
          <w:tcPr>
            <w:tcW w:w="850" w:type="dxa"/>
            <w:gridSpan w:val="2"/>
            <w:vMerge w:val="restart"/>
            <w:vAlign w:val="center"/>
            <w:hideMark/>
          </w:tcPr>
          <w:p w14:paraId="64A8BA5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850" w:type="dxa"/>
            <w:gridSpan w:val="2"/>
            <w:vMerge w:val="restart"/>
            <w:vAlign w:val="center"/>
            <w:hideMark/>
          </w:tcPr>
          <w:p w14:paraId="38019A8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75" w:type="dxa"/>
            <w:gridSpan w:val="2"/>
            <w:vMerge w:val="restart"/>
            <w:vAlign w:val="center"/>
          </w:tcPr>
          <w:p w14:paraId="3092481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p>
        </w:tc>
        <w:tc>
          <w:tcPr>
            <w:tcW w:w="1113" w:type="dxa"/>
            <w:gridSpan w:val="2"/>
            <w:vMerge w:val="restart"/>
            <w:vAlign w:val="center"/>
          </w:tcPr>
          <w:p w14:paraId="76E3AD4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r>
      <w:tr w:rsidR="005D1B4D" w:rsidRPr="003C522E" w14:paraId="0CD0CBCD" w14:textId="77777777" w:rsidTr="00003C66">
        <w:trPr>
          <w:trHeight w:hRule="exact" w:val="680"/>
          <w:jc w:val="center"/>
        </w:trPr>
        <w:tc>
          <w:tcPr>
            <w:tcW w:w="0" w:type="auto"/>
            <w:vMerge/>
            <w:vAlign w:val="center"/>
            <w:hideMark/>
          </w:tcPr>
          <w:p w14:paraId="58067E7F"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0C2FA61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072" w:type="dxa"/>
            <w:vAlign w:val="center"/>
            <w:hideMark/>
          </w:tcPr>
          <w:p w14:paraId="1B0416BA" w14:textId="434E5513"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ít nhất 01 xã/phường/thị trấn (tuyến xã) chưa có Quyết định thành lập Ban chỉ đạo liên ngành/Ban điều hành ATTP lồng ghép trong các ban khác</w:t>
            </w:r>
            <w:r w:rsidR="00615F00" w:rsidRPr="003C522E">
              <w:rPr>
                <w:rFonts w:ascii="Times New Roman" w:eastAsia="Times New Roman" w:hAnsi="Times New Roman" w:cs="Times New Roman"/>
                <w:sz w:val="24"/>
                <w:szCs w:val="24"/>
                <w:lang w:eastAsia="vi-VN"/>
              </w:rPr>
              <w:t>.</w:t>
            </w:r>
          </w:p>
        </w:tc>
        <w:tc>
          <w:tcPr>
            <w:tcW w:w="0" w:type="auto"/>
            <w:gridSpan w:val="2"/>
            <w:vMerge/>
            <w:vAlign w:val="center"/>
            <w:hideMark/>
          </w:tcPr>
          <w:p w14:paraId="06E8AAE6"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0" w:type="auto"/>
            <w:gridSpan w:val="2"/>
            <w:vMerge/>
            <w:vAlign w:val="center"/>
            <w:hideMark/>
          </w:tcPr>
          <w:p w14:paraId="26F0FE6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975" w:type="dxa"/>
            <w:gridSpan w:val="2"/>
            <w:vMerge/>
            <w:vAlign w:val="center"/>
            <w:hideMark/>
          </w:tcPr>
          <w:p w14:paraId="065CFF9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p>
        </w:tc>
        <w:tc>
          <w:tcPr>
            <w:tcW w:w="1113" w:type="dxa"/>
            <w:gridSpan w:val="2"/>
            <w:vMerge/>
            <w:vAlign w:val="center"/>
            <w:hideMark/>
          </w:tcPr>
          <w:p w14:paraId="38C586C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p>
        </w:tc>
      </w:tr>
      <w:tr w:rsidR="005D1B4D" w:rsidRPr="003C522E" w14:paraId="1B6FDF31" w14:textId="77777777" w:rsidTr="00003C66">
        <w:trPr>
          <w:trHeight w:hRule="exact" w:val="442"/>
          <w:jc w:val="center"/>
        </w:trPr>
        <w:tc>
          <w:tcPr>
            <w:tcW w:w="0" w:type="auto"/>
            <w:vMerge/>
            <w:vAlign w:val="center"/>
            <w:hideMark/>
          </w:tcPr>
          <w:p w14:paraId="412737D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1895E7B5" w14:textId="77777777" w:rsidR="005D1B4D" w:rsidRPr="003C522E" w:rsidRDefault="005D1B4D" w:rsidP="003C522E">
            <w:pPr>
              <w:spacing w:after="60" w:line="240" w:lineRule="auto"/>
              <w:jc w:val="both"/>
              <w:rPr>
                <w:rFonts w:ascii="Times New Roman" w:hAnsi="Times New Roman" w:cs="Times New Roman"/>
                <w:sz w:val="24"/>
                <w:szCs w:val="24"/>
              </w:rPr>
            </w:pPr>
          </w:p>
        </w:tc>
        <w:tc>
          <w:tcPr>
            <w:tcW w:w="9072" w:type="dxa"/>
            <w:vAlign w:val="center"/>
            <w:hideMark/>
          </w:tcPr>
          <w:p w14:paraId="49E6D1DC"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 Vi phạm 01 trong các ý trên.</w:t>
            </w:r>
          </w:p>
        </w:tc>
        <w:tc>
          <w:tcPr>
            <w:tcW w:w="850" w:type="dxa"/>
            <w:gridSpan w:val="2"/>
            <w:vAlign w:val="center"/>
            <w:hideMark/>
          </w:tcPr>
          <w:p w14:paraId="370DCD39"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w:t>
            </w:r>
          </w:p>
        </w:tc>
        <w:tc>
          <w:tcPr>
            <w:tcW w:w="850" w:type="dxa"/>
            <w:gridSpan w:val="2"/>
            <w:vAlign w:val="center"/>
            <w:hideMark/>
          </w:tcPr>
          <w:p w14:paraId="2786D78E"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w:t>
            </w:r>
          </w:p>
        </w:tc>
        <w:tc>
          <w:tcPr>
            <w:tcW w:w="975" w:type="dxa"/>
            <w:gridSpan w:val="2"/>
            <w:vAlign w:val="center"/>
          </w:tcPr>
          <w:p w14:paraId="7B081FE0"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1113" w:type="dxa"/>
            <w:gridSpan w:val="2"/>
            <w:vAlign w:val="center"/>
          </w:tcPr>
          <w:p w14:paraId="01BBC48C"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518C3FCA" w14:textId="77777777" w:rsidTr="00003C66">
        <w:trPr>
          <w:trHeight w:hRule="exact" w:val="680"/>
          <w:jc w:val="center"/>
        </w:trPr>
        <w:tc>
          <w:tcPr>
            <w:tcW w:w="992" w:type="dxa"/>
            <w:vMerge w:val="restart"/>
            <w:vAlign w:val="center"/>
            <w:hideMark/>
          </w:tcPr>
          <w:p w14:paraId="2DD21459"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2</w:t>
            </w:r>
          </w:p>
        </w:tc>
        <w:tc>
          <w:tcPr>
            <w:tcW w:w="851" w:type="dxa"/>
            <w:vAlign w:val="center"/>
            <w:hideMark/>
          </w:tcPr>
          <w:p w14:paraId="6F6377F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072" w:type="dxa"/>
            <w:vAlign w:val="center"/>
            <w:hideMark/>
          </w:tcPr>
          <w:p w14:paraId="55FF270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Chủ tịch UBND tuyến huyện trực tiếp làm nhiệm vụ Trưởng Ban chỉ đạo liên ngành/Trưởng Ban điều hành ATTP của tuyến huyện.</w:t>
            </w:r>
          </w:p>
        </w:tc>
        <w:tc>
          <w:tcPr>
            <w:tcW w:w="850" w:type="dxa"/>
            <w:gridSpan w:val="2"/>
            <w:vAlign w:val="center"/>
            <w:hideMark/>
          </w:tcPr>
          <w:p w14:paraId="388A57E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50" w:type="dxa"/>
            <w:gridSpan w:val="2"/>
            <w:vAlign w:val="center"/>
            <w:hideMark/>
          </w:tcPr>
          <w:p w14:paraId="2E5BBAA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75" w:type="dxa"/>
            <w:gridSpan w:val="2"/>
            <w:vAlign w:val="center"/>
          </w:tcPr>
          <w:p w14:paraId="10152C5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1113" w:type="dxa"/>
            <w:gridSpan w:val="2"/>
            <w:vAlign w:val="center"/>
          </w:tcPr>
          <w:p w14:paraId="1752762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r>
      <w:tr w:rsidR="005D1B4D" w:rsidRPr="003C522E" w14:paraId="1AE3E655" w14:textId="77777777" w:rsidTr="00003C66">
        <w:trPr>
          <w:trHeight w:hRule="exact" w:val="680"/>
          <w:jc w:val="center"/>
        </w:trPr>
        <w:tc>
          <w:tcPr>
            <w:tcW w:w="0" w:type="auto"/>
            <w:vMerge/>
            <w:vAlign w:val="center"/>
            <w:hideMark/>
          </w:tcPr>
          <w:p w14:paraId="0C77FF0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727E7BF0"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072" w:type="dxa"/>
            <w:vAlign w:val="center"/>
            <w:hideMark/>
          </w:tcPr>
          <w:p w14:paraId="7965975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Chủ tịch UBND tuyến xã trực tiếp làm nhiệm vụ Trưởng Ban chỉ đạo liên ngành/Trưởng Ban điều hành ATTP lồng ghép trong các ban khác của tuyến xã.</w:t>
            </w:r>
          </w:p>
        </w:tc>
        <w:tc>
          <w:tcPr>
            <w:tcW w:w="850" w:type="dxa"/>
            <w:gridSpan w:val="2"/>
            <w:vAlign w:val="center"/>
            <w:hideMark/>
          </w:tcPr>
          <w:p w14:paraId="496B562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50" w:type="dxa"/>
            <w:gridSpan w:val="2"/>
            <w:vAlign w:val="center"/>
            <w:hideMark/>
          </w:tcPr>
          <w:p w14:paraId="35D4A12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75" w:type="dxa"/>
            <w:gridSpan w:val="2"/>
            <w:vAlign w:val="center"/>
            <w:hideMark/>
          </w:tcPr>
          <w:p w14:paraId="3938567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4159537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54F45FDF" w14:textId="77777777" w:rsidTr="00003C66">
        <w:trPr>
          <w:trHeight w:hRule="exact" w:val="460"/>
          <w:jc w:val="center"/>
        </w:trPr>
        <w:tc>
          <w:tcPr>
            <w:tcW w:w="0" w:type="auto"/>
            <w:vMerge/>
            <w:vAlign w:val="center"/>
            <w:hideMark/>
          </w:tcPr>
          <w:p w14:paraId="3408062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32E0AD48" w14:textId="77777777" w:rsidR="005D1B4D" w:rsidRPr="003C522E" w:rsidRDefault="005D1B4D" w:rsidP="003C522E">
            <w:pPr>
              <w:spacing w:after="60" w:line="240" w:lineRule="auto"/>
              <w:jc w:val="both"/>
              <w:rPr>
                <w:rFonts w:ascii="Times New Roman" w:hAnsi="Times New Roman" w:cs="Times New Roman"/>
                <w:sz w:val="24"/>
                <w:szCs w:val="24"/>
              </w:rPr>
            </w:pPr>
          </w:p>
        </w:tc>
        <w:tc>
          <w:tcPr>
            <w:tcW w:w="9072" w:type="dxa"/>
            <w:vAlign w:val="center"/>
            <w:hideMark/>
          </w:tcPr>
          <w:p w14:paraId="706475F3" w14:textId="22489300"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2: Mức 1=</w:t>
            </w:r>
            <w:r w:rsidR="00063A1F"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Mức 2=4, là Mức 2, nếu Mức 2&lt;4 lui về mức 1.</w:t>
            </w:r>
          </w:p>
        </w:tc>
        <w:tc>
          <w:tcPr>
            <w:tcW w:w="850" w:type="dxa"/>
            <w:gridSpan w:val="2"/>
            <w:vAlign w:val="center"/>
            <w:hideMark/>
          </w:tcPr>
          <w:p w14:paraId="590DE07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4</w:t>
            </w:r>
          </w:p>
        </w:tc>
        <w:tc>
          <w:tcPr>
            <w:tcW w:w="850" w:type="dxa"/>
            <w:gridSpan w:val="2"/>
            <w:vAlign w:val="center"/>
            <w:hideMark/>
          </w:tcPr>
          <w:p w14:paraId="0469125F"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4</w:t>
            </w:r>
          </w:p>
        </w:tc>
        <w:tc>
          <w:tcPr>
            <w:tcW w:w="975" w:type="dxa"/>
            <w:gridSpan w:val="2"/>
            <w:vAlign w:val="center"/>
          </w:tcPr>
          <w:p w14:paraId="4DF2718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68F9DF32"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68B97AAC" w14:textId="77777777" w:rsidTr="00003C66">
        <w:trPr>
          <w:trHeight w:hRule="exact" w:val="680"/>
          <w:jc w:val="center"/>
        </w:trPr>
        <w:tc>
          <w:tcPr>
            <w:tcW w:w="992" w:type="dxa"/>
            <w:vMerge w:val="restart"/>
            <w:vAlign w:val="center"/>
            <w:hideMark/>
          </w:tcPr>
          <w:p w14:paraId="3E0EDEA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lastRenderedPageBreak/>
              <w:t>Mức 3</w:t>
            </w:r>
          </w:p>
        </w:tc>
        <w:tc>
          <w:tcPr>
            <w:tcW w:w="851" w:type="dxa"/>
            <w:vAlign w:val="center"/>
            <w:hideMark/>
          </w:tcPr>
          <w:p w14:paraId="5B7FA08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072" w:type="dxa"/>
            <w:noWrap/>
            <w:vAlign w:val="center"/>
            <w:hideMark/>
          </w:tcPr>
          <w:p w14:paraId="4A3F27C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Thành viên BCĐ liên ngành (cả 2 cấp huyện/xã) nếu thay đổi phải có quyết định kiện toàn/Quyết định thay đổi thành viên.</w:t>
            </w:r>
          </w:p>
        </w:tc>
        <w:tc>
          <w:tcPr>
            <w:tcW w:w="850" w:type="dxa"/>
            <w:gridSpan w:val="2"/>
            <w:vAlign w:val="center"/>
            <w:hideMark/>
          </w:tcPr>
          <w:p w14:paraId="73E6B07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50" w:type="dxa"/>
            <w:gridSpan w:val="2"/>
            <w:vAlign w:val="center"/>
            <w:hideMark/>
          </w:tcPr>
          <w:p w14:paraId="740DEDD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75" w:type="dxa"/>
            <w:gridSpan w:val="2"/>
            <w:vAlign w:val="center"/>
            <w:hideMark/>
          </w:tcPr>
          <w:p w14:paraId="556A857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728EBB6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5DE9C3D5" w14:textId="77777777" w:rsidTr="00003C66">
        <w:trPr>
          <w:trHeight w:hRule="exact" w:val="680"/>
          <w:jc w:val="center"/>
        </w:trPr>
        <w:tc>
          <w:tcPr>
            <w:tcW w:w="0" w:type="auto"/>
            <w:vMerge/>
            <w:vAlign w:val="center"/>
            <w:hideMark/>
          </w:tcPr>
          <w:p w14:paraId="2EA4014F"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64D311F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6</w:t>
            </w:r>
          </w:p>
        </w:tc>
        <w:tc>
          <w:tcPr>
            <w:tcW w:w="9072" w:type="dxa"/>
            <w:vAlign w:val="center"/>
            <w:hideMark/>
          </w:tcPr>
          <w:p w14:paraId="1064D12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Ban chỉ đạo liên ngành/Ban điều hành ATTP tổ chức họp ít nhất 2 lần/năm (Triển khai công tác năm, sơ kết, tổng kết về ATTP).</w:t>
            </w:r>
          </w:p>
        </w:tc>
        <w:tc>
          <w:tcPr>
            <w:tcW w:w="850" w:type="dxa"/>
            <w:gridSpan w:val="2"/>
            <w:vAlign w:val="center"/>
            <w:hideMark/>
          </w:tcPr>
          <w:p w14:paraId="06B977C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3</w:t>
            </w:r>
          </w:p>
        </w:tc>
        <w:tc>
          <w:tcPr>
            <w:tcW w:w="850" w:type="dxa"/>
            <w:gridSpan w:val="2"/>
            <w:vAlign w:val="center"/>
            <w:hideMark/>
          </w:tcPr>
          <w:p w14:paraId="1434CB4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75" w:type="dxa"/>
            <w:gridSpan w:val="2"/>
            <w:vAlign w:val="center"/>
            <w:hideMark/>
          </w:tcPr>
          <w:p w14:paraId="4866852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200E413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743C249F" w14:textId="77777777" w:rsidTr="00003C66">
        <w:trPr>
          <w:trHeight w:hRule="exact" w:val="680"/>
          <w:jc w:val="center"/>
        </w:trPr>
        <w:tc>
          <w:tcPr>
            <w:tcW w:w="0" w:type="auto"/>
            <w:vMerge/>
            <w:vAlign w:val="center"/>
            <w:hideMark/>
          </w:tcPr>
          <w:p w14:paraId="6C0ABA30"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7295AE4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7</w:t>
            </w:r>
          </w:p>
        </w:tc>
        <w:tc>
          <w:tcPr>
            <w:tcW w:w="9072" w:type="dxa"/>
            <w:vAlign w:val="center"/>
            <w:hideMark/>
          </w:tcPr>
          <w:p w14:paraId="734C014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Tuyến huyện Tổ chức tập huấn nâng cao năng lực, kiến thức về ATTP cho cán bộ Y tế các tuyến (huyện, xã) đảm bảo chỉ tiêu kế hoạch.</w:t>
            </w:r>
          </w:p>
        </w:tc>
        <w:tc>
          <w:tcPr>
            <w:tcW w:w="850" w:type="dxa"/>
            <w:gridSpan w:val="2"/>
            <w:vAlign w:val="center"/>
            <w:hideMark/>
          </w:tcPr>
          <w:p w14:paraId="45D9199E"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50" w:type="dxa"/>
            <w:gridSpan w:val="2"/>
            <w:vAlign w:val="center"/>
            <w:hideMark/>
          </w:tcPr>
          <w:p w14:paraId="34B897BE"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75" w:type="dxa"/>
            <w:gridSpan w:val="2"/>
            <w:vAlign w:val="center"/>
            <w:hideMark/>
          </w:tcPr>
          <w:p w14:paraId="28A2299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7022705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7CD07F05" w14:textId="77777777" w:rsidTr="00003C66">
        <w:trPr>
          <w:trHeight w:hRule="exact" w:val="680"/>
          <w:jc w:val="center"/>
        </w:trPr>
        <w:tc>
          <w:tcPr>
            <w:tcW w:w="0" w:type="auto"/>
            <w:vMerge/>
            <w:vAlign w:val="center"/>
            <w:hideMark/>
          </w:tcPr>
          <w:p w14:paraId="4255ED5C"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757FB72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8</w:t>
            </w:r>
          </w:p>
        </w:tc>
        <w:tc>
          <w:tcPr>
            <w:tcW w:w="9072" w:type="dxa"/>
            <w:vAlign w:val="center"/>
            <w:hideMark/>
          </w:tcPr>
          <w:p w14:paraId="3FA2B0CE"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Tuyến huyện có cử viên chức tham gia tập huấn chuyên môn, nghiệp vụ về ATTP (khi có đề nghị).</w:t>
            </w:r>
          </w:p>
        </w:tc>
        <w:tc>
          <w:tcPr>
            <w:tcW w:w="850" w:type="dxa"/>
            <w:gridSpan w:val="2"/>
            <w:vAlign w:val="center"/>
            <w:hideMark/>
          </w:tcPr>
          <w:p w14:paraId="5F65B410"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3</w:t>
            </w:r>
          </w:p>
        </w:tc>
        <w:tc>
          <w:tcPr>
            <w:tcW w:w="850" w:type="dxa"/>
            <w:gridSpan w:val="2"/>
            <w:vAlign w:val="center"/>
            <w:hideMark/>
          </w:tcPr>
          <w:p w14:paraId="5BB9B2D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75" w:type="dxa"/>
            <w:gridSpan w:val="2"/>
            <w:vAlign w:val="center"/>
            <w:hideMark/>
          </w:tcPr>
          <w:p w14:paraId="7E0F951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36D74DC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5C342B33" w14:textId="77777777" w:rsidTr="00003C66">
        <w:trPr>
          <w:trHeight w:hRule="exact" w:val="433"/>
          <w:jc w:val="center"/>
        </w:trPr>
        <w:tc>
          <w:tcPr>
            <w:tcW w:w="0" w:type="auto"/>
            <w:vMerge/>
            <w:vAlign w:val="center"/>
            <w:hideMark/>
          </w:tcPr>
          <w:p w14:paraId="65A5E2F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280028C5" w14:textId="77777777" w:rsidR="005D1B4D" w:rsidRPr="003C522E" w:rsidRDefault="005D1B4D" w:rsidP="003C522E">
            <w:pPr>
              <w:spacing w:after="60" w:line="240" w:lineRule="auto"/>
              <w:jc w:val="both"/>
              <w:rPr>
                <w:rFonts w:ascii="Times New Roman" w:hAnsi="Times New Roman" w:cs="Times New Roman"/>
                <w:sz w:val="24"/>
                <w:szCs w:val="24"/>
              </w:rPr>
            </w:pPr>
          </w:p>
        </w:tc>
        <w:tc>
          <w:tcPr>
            <w:tcW w:w="9072" w:type="dxa"/>
            <w:vAlign w:val="center"/>
            <w:hideMark/>
          </w:tcPr>
          <w:p w14:paraId="2928D2A7" w14:textId="01B5FF1F"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3: Mức 1=</w:t>
            </w:r>
            <w:r w:rsidR="00063A1F"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Mức 2=4, Mức 3=12, là Mức 3, nếu Mức 3&lt;12 lui về Mức 2.</w:t>
            </w:r>
          </w:p>
        </w:tc>
        <w:tc>
          <w:tcPr>
            <w:tcW w:w="850" w:type="dxa"/>
            <w:gridSpan w:val="2"/>
            <w:vAlign w:val="center"/>
            <w:hideMark/>
          </w:tcPr>
          <w:p w14:paraId="1E26164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12</w:t>
            </w:r>
          </w:p>
        </w:tc>
        <w:tc>
          <w:tcPr>
            <w:tcW w:w="850" w:type="dxa"/>
            <w:gridSpan w:val="2"/>
            <w:vAlign w:val="center"/>
            <w:hideMark/>
          </w:tcPr>
          <w:p w14:paraId="363171D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12</w:t>
            </w:r>
          </w:p>
        </w:tc>
        <w:tc>
          <w:tcPr>
            <w:tcW w:w="975" w:type="dxa"/>
            <w:gridSpan w:val="2"/>
            <w:vAlign w:val="center"/>
          </w:tcPr>
          <w:p w14:paraId="21E83878"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64CB0964"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20505044" w14:textId="77777777" w:rsidTr="00003C66">
        <w:trPr>
          <w:trHeight w:hRule="exact" w:val="680"/>
          <w:jc w:val="center"/>
        </w:trPr>
        <w:tc>
          <w:tcPr>
            <w:tcW w:w="992" w:type="dxa"/>
            <w:vMerge w:val="restart"/>
            <w:vAlign w:val="center"/>
            <w:hideMark/>
          </w:tcPr>
          <w:p w14:paraId="586A369E"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4</w:t>
            </w:r>
          </w:p>
        </w:tc>
        <w:tc>
          <w:tcPr>
            <w:tcW w:w="851" w:type="dxa"/>
            <w:vAlign w:val="center"/>
            <w:hideMark/>
          </w:tcPr>
          <w:p w14:paraId="7DBE253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9</w:t>
            </w:r>
          </w:p>
        </w:tc>
        <w:tc>
          <w:tcPr>
            <w:tcW w:w="9072" w:type="dxa"/>
            <w:vAlign w:val="center"/>
            <w:hideMark/>
          </w:tcPr>
          <w:p w14:paraId="02A766D6"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phầm mềm/file quản lý cơ sở dữ liệu hoặc sổ theo dõi các cơ sở thực phẩm trên địa bàn quản lý. Trong đó, có theo phân cấp quản lý (03 tuyến: Tỉnh, huyện, xã).</w:t>
            </w:r>
          </w:p>
        </w:tc>
        <w:tc>
          <w:tcPr>
            <w:tcW w:w="850" w:type="dxa"/>
            <w:gridSpan w:val="2"/>
            <w:vAlign w:val="center"/>
            <w:hideMark/>
          </w:tcPr>
          <w:p w14:paraId="6B20D2E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4</w:t>
            </w:r>
          </w:p>
        </w:tc>
        <w:tc>
          <w:tcPr>
            <w:tcW w:w="850" w:type="dxa"/>
            <w:gridSpan w:val="2"/>
            <w:vAlign w:val="center"/>
            <w:hideMark/>
          </w:tcPr>
          <w:p w14:paraId="65485D8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75" w:type="dxa"/>
            <w:gridSpan w:val="2"/>
            <w:vAlign w:val="center"/>
            <w:hideMark/>
          </w:tcPr>
          <w:p w14:paraId="24392B5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4041330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542952E2" w14:textId="77777777" w:rsidTr="00003C66">
        <w:trPr>
          <w:trHeight w:hRule="exact" w:val="680"/>
          <w:jc w:val="center"/>
        </w:trPr>
        <w:tc>
          <w:tcPr>
            <w:tcW w:w="0" w:type="auto"/>
            <w:vMerge/>
            <w:vAlign w:val="center"/>
            <w:hideMark/>
          </w:tcPr>
          <w:p w14:paraId="442412AD"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36ED45B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10</w:t>
            </w:r>
          </w:p>
        </w:tc>
        <w:tc>
          <w:tcPr>
            <w:tcW w:w="9072" w:type="dxa"/>
            <w:vAlign w:val="center"/>
            <w:hideMark/>
          </w:tcPr>
          <w:p w14:paraId="4799947E"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phầm mềm/file quản lý cơ sở dữ liệu hoặc sổ theo dõi việc cấp và thu hồi giấy chứng nhận cho các cơ sở đủ điều kiện ATTP do tuyến huyện cấp.</w:t>
            </w:r>
          </w:p>
        </w:tc>
        <w:tc>
          <w:tcPr>
            <w:tcW w:w="850" w:type="dxa"/>
            <w:gridSpan w:val="2"/>
            <w:vAlign w:val="center"/>
            <w:hideMark/>
          </w:tcPr>
          <w:p w14:paraId="69E27306"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50" w:type="dxa"/>
            <w:gridSpan w:val="2"/>
            <w:vAlign w:val="center"/>
            <w:hideMark/>
          </w:tcPr>
          <w:p w14:paraId="2F63916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75" w:type="dxa"/>
            <w:gridSpan w:val="2"/>
            <w:vAlign w:val="center"/>
            <w:hideMark/>
          </w:tcPr>
          <w:p w14:paraId="19CF2A8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3B9EBF9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4F3D2D0B" w14:textId="77777777" w:rsidTr="00003C66">
        <w:trPr>
          <w:trHeight w:hRule="exact" w:val="442"/>
          <w:jc w:val="center"/>
        </w:trPr>
        <w:tc>
          <w:tcPr>
            <w:tcW w:w="0" w:type="auto"/>
            <w:vMerge/>
            <w:vAlign w:val="center"/>
            <w:hideMark/>
          </w:tcPr>
          <w:p w14:paraId="505D7D12"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2D93F4A1" w14:textId="77777777" w:rsidR="005D1B4D" w:rsidRPr="003C522E" w:rsidRDefault="005D1B4D" w:rsidP="003C522E">
            <w:pPr>
              <w:spacing w:after="60" w:line="240" w:lineRule="auto"/>
              <w:jc w:val="both"/>
              <w:rPr>
                <w:rFonts w:ascii="Times New Roman" w:hAnsi="Times New Roman" w:cs="Times New Roman"/>
                <w:sz w:val="24"/>
                <w:szCs w:val="24"/>
              </w:rPr>
            </w:pPr>
          </w:p>
        </w:tc>
        <w:tc>
          <w:tcPr>
            <w:tcW w:w="9072" w:type="dxa"/>
            <w:vAlign w:val="center"/>
            <w:hideMark/>
          </w:tcPr>
          <w:p w14:paraId="201C9D35" w14:textId="7807C658"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4: Mức 1=</w:t>
            </w:r>
            <w:r w:rsidR="00063A1F"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Mức 2=4, Mức 3=12, Mức 4=8, là Mức 4, nếu Mức 4&lt;8 lui về Mức 3.</w:t>
            </w:r>
          </w:p>
        </w:tc>
        <w:tc>
          <w:tcPr>
            <w:tcW w:w="850" w:type="dxa"/>
            <w:gridSpan w:val="2"/>
            <w:vAlign w:val="center"/>
            <w:hideMark/>
          </w:tcPr>
          <w:p w14:paraId="04C7B022"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8</w:t>
            </w:r>
          </w:p>
        </w:tc>
        <w:tc>
          <w:tcPr>
            <w:tcW w:w="850" w:type="dxa"/>
            <w:gridSpan w:val="2"/>
            <w:vAlign w:val="center"/>
            <w:hideMark/>
          </w:tcPr>
          <w:p w14:paraId="7BBCAC7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8</w:t>
            </w:r>
          </w:p>
        </w:tc>
        <w:tc>
          <w:tcPr>
            <w:tcW w:w="975" w:type="dxa"/>
            <w:gridSpan w:val="2"/>
            <w:vAlign w:val="center"/>
          </w:tcPr>
          <w:p w14:paraId="10314034"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4C78BED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0098693E" w14:textId="77777777" w:rsidTr="00003C66">
        <w:trPr>
          <w:trHeight w:hRule="exact" w:val="442"/>
          <w:jc w:val="center"/>
        </w:trPr>
        <w:tc>
          <w:tcPr>
            <w:tcW w:w="992" w:type="dxa"/>
            <w:vMerge w:val="restart"/>
            <w:vAlign w:val="center"/>
            <w:hideMark/>
          </w:tcPr>
          <w:p w14:paraId="78F5E60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5</w:t>
            </w:r>
          </w:p>
        </w:tc>
        <w:tc>
          <w:tcPr>
            <w:tcW w:w="851" w:type="dxa"/>
            <w:vAlign w:val="center"/>
            <w:hideMark/>
          </w:tcPr>
          <w:p w14:paraId="0C8644A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11</w:t>
            </w:r>
          </w:p>
        </w:tc>
        <w:tc>
          <w:tcPr>
            <w:tcW w:w="9072" w:type="dxa"/>
            <w:vAlign w:val="center"/>
            <w:hideMark/>
          </w:tcPr>
          <w:p w14:paraId="160497CF" w14:textId="77777777" w:rsidR="005D1B4D" w:rsidRPr="003C522E" w:rsidRDefault="005D1B4D" w:rsidP="003C522E">
            <w:pPr>
              <w:spacing w:after="60" w:line="240" w:lineRule="auto"/>
              <w:jc w:val="both"/>
              <w:rPr>
                <w:rFonts w:ascii="Times New Roman" w:eastAsia="Times New Roman" w:hAnsi="Times New Roman" w:cs="Times New Roman"/>
                <w:spacing w:val="-6"/>
                <w:sz w:val="24"/>
                <w:szCs w:val="24"/>
                <w:lang w:eastAsia="vi-VN"/>
              </w:rPr>
            </w:pPr>
            <w:r w:rsidRPr="003C522E">
              <w:rPr>
                <w:rFonts w:ascii="Times New Roman" w:eastAsia="Times New Roman" w:hAnsi="Times New Roman" w:cs="Times New Roman"/>
                <w:spacing w:val="-6"/>
                <w:sz w:val="24"/>
                <w:szCs w:val="24"/>
                <w:lang w:eastAsia="vi-VN"/>
              </w:rPr>
              <w:t>Địa phương cấp thêm kinh phí (Bao gồm tuyến xã), tổng mức kinh phí từ 10 triệu đồng trở lên.</w:t>
            </w:r>
          </w:p>
        </w:tc>
        <w:tc>
          <w:tcPr>
            <w:tcW w:w="850" w:type="dxa"/>
            <w:gridSpan w:val="2"/>
            <w:vAlign w:val="center"/>
            <w:hideMark/>
          </w:tcPr>
          <w:p w14:paraId="49408B3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850" w:type="dxa"/>
            <w:gridSpan w:val="2"/>
            <w:vAlign w:val="center"/>
            <w:hideMark/>
          </w:tcPr>
          <w:p w14:paraId="4C29542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75" w:type="dxa"/>
            <w:gridSpan w:val="2"/>
            <w:vAlign w:val="center"/>
            <w:hideMark/>
          </w:tcPr>
          <w:p w14:paraId="688D7B0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16B6DF1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3B84E0AB" w14:textId="77777777" w:rsidTr="00003C66">
        <w:trPr>
          <w:trHeight w:hRule="exact" w:val="680"/>
          <w:jc w:val="center"/>
        </w:trPr>
        <w:tc>
          <w:tcPr>
            <w:tcW w:w="0" w:type="auto"/>
            <w:vMerge/>
            <w:vAlign w:val="center"/>
            <w:hideMark/>
          </w:tcPr>
          <w:p w14:paraId="720A2FBC"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0BD632B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12</w:t>
            </w:r>
          </w:p>
        </w:tc>
        <w:tc>
          <w:tcPr>
            <w:tcW w:w="9072" w:type="dxa"/>
            <w:vAlign w:val="center"/>
            <w:hideMark/>
          </w:tcPr>
          <w:p w14:paraId="336364D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Thêm nguồn kinh phí (xã hội hóa) cho các hoạt động chuyên môn được nhận từ các tổ chức, đơn vị khác.</w:t>
            </w:r>
          </w:p>
        </w:tc>
        <w:tc>
          <w:tcPr>
            <w:tcW w:w="850" w:type="dxa"/>
            <w:gridSpan w:val="2"/>
            <w:vAlign w:val="center"/>
            <w:hideMark/>
          </w:tcPr>
          <w:p w14:paraId="071FD92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850" w:type="dxa"/>
            <w:gridSpan w:val="2"/>
            <w:vAlign w:val="center"/>
            <w:hideMark/>
          </w:tcPr>
          <w:p w14:paraId="6BDA9996"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75" w:type="dxa"/>
            <w:gridSpan w:val="2"/>
            <w:vAlign w:val="center"/>
            <w:hideMark/>
          </w:tcPr>
          <w:p w14:paraId="3C43095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72C99C7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36519BEF" w14:textId="77777777" w:rsidTr="00003C66">
        <w:trPr>
          <w:trHeight w:hRule="exact" w:val="680"/>
          <w:jc w:val="center"/>
        </w:trPr>
        <w:tc>
          <w:tcPr>
            <w:tcW w:w="0" w:type="auto"/>
            <w:vMerge/>
            <w:vAlign w:val="center"/>
            <w:hideMark/>
          </w:tcPr>
          <w:p w14:paraId="73ABCCC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20DB9ACD" w14:textId="77777777" w:rsidR="005D1B4D" w:rsidRPr="003C522E" w:rsidRDefault="005D1B4D" w:rsidP="003C522E">
            <w:pPr>
              <w:spacing w:after="60" w:line="240" w:lineRule="auto"/>
              <w:jc w:val="both"/>
              <w:rPr>
                <w:rFonts w:ascii="Times New Roman" w:hAnsi="Times New Roman" w:cs="Times New Roman"/>
                <w:sz w:val="24"/>
                <w:szCs w:val="24"/>
              </w:rPr>
            </w:pPr>
          </w:p>
        </w:tc>
        <w:tc>
          <w:tcPr>
            <w:tcW w:w="9072" w:type="dxa"/>
            <w:vAlign w:val="center"/>
            <w:hideMark/>
          </w:tcPr>
          <w:p w14:paraId="23CE806B" w14:textId="2F22A50D"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5: Mức 1=0, Mức 2=4, Mức 3=12, Mức 4=8, Mức 5=10,  là mức 5, nếu Mức 5&lt;10 lui về Mức 4.</w:t>
            </w:r>
          </w:p>
        </w:tc>
        <w:tc>
          <w:tcPr>
            <w:tcW w:w="850" w:type="dxa"/>
            <w:gridSpan w:val="2"/>
            <w:vAlign w:val="center"/>
            <w:hideMark/>
          </w:tcPr>
          <w:p w14:paraId="4421497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10</w:t>
            </w:r>
          </w:p>
        </w:tc>
        <w:tc>
          <w:tcPr>
            <w:tcW w:w="850" w:type="dxa"/>
            <w:gridSpan w:val="2"/>
            <w:vAlign w:val="center"/>
            <w:hideMark/>
          </w:tcPr>
          <w:p w14:paraId="4C0BFD5F"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10</w:t>
            </w:r>
          </w:p>
        </w:tc>
        <w:tc>
          <w:tcPr>
            <w:tcW w:w="975" w:type="dxa"/>
            <w:gridSpan w:val="2"/>
            <w:vAlign w:val="center"/>
          </w:tcPr>
          <w:p w14:paraId="0304069F"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4C7EC4D2"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7EC0D0B8" w14:textId="77777777" w:rsidTr="00003C66">
        <w:trPr>
          <w:trHeight w:hRule="exact" w:val="680"/>
          <w:jc w:val="center"/>
        </w:trPr>
        <w:tc>
          <w:tcPr>
            <w:tcW w:w="1843" w:type="dxa"/>
            <w:gridSpan w:val="2"/>
            <w:vAlign w:val="center"/>
            <w:hideMark/>
          </w:tcPr>
          <w:p w14:paraId="73D8030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F11.2</w:t>
            </w:r>
          </w:p>
          <w:p w14:paraId="40F9104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72" w:type="dxa"/>
            <w:vAlign w:val="center"/>
            <w:hideMark/>
          </w:tcPr>
          <w:p w14:paraId="2DF1C9C2"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Công tác xây dựng kế hoạch, báo cáo, nghiên cứu khoa học, sáng kiến cải tiến kỹ thuật đảm bảo an toàn thực phẩm.</w:t>
            </w:r>
          </w:p>
        </w:tc>
        <w:tc>
          <w:tcPr>
            <w:tcW w:w="850" w:type="dxa"/>
            <w:gridSpan w:val="2"/>
            <w:vAlign w:val="center"/>
            <w:hideMark/>
          </w:tcPr>
          <w:p w14:paraId="2FD5F52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 </w:t>
            </w:r>
          </w:p>
        </w:tc>
        <w:tc>
          <w:tcPr>
            <w:tcW w:w="850" w:type="dxa"/>
            <w:gridSpan w:val="2"/>
            <w:vAlign w:val="center"/>
            <w:hideMark/>
          </w:tcPr>
          <w:p w14:paraId="3E2A1B8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75" w:type="dxa"/>
            <w:gridSpan w:val="2"/>
            <w:vAlign w:val="center"/>
          </w:tcPr>
          <w:p w14:paraId="706DEAE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43D9348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07F4684B" w14:textId="77777777" w:rsidTr="00003C66">
        <w:trPr>
          <w:trHeight w:hRule="exact" w:val="379"/>
          <w:jc w:val="center"/>
        </w:trPr>
        <w:tc>
          <w:tcPr>
            <w:tcW w:w="992" w:type="dxa"/>
            <w:vMerge w:val="restart"/>
            <w:vAlign w:val="center"/>
            <w:hideMark/>
          </w:tcPr>
          <w:p w14:paraId="46140D18"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w:t>
            </w:r>
          </w:p>
        </w:tc>
        <w:tc>
          <w:tcPr>
            <w:tcW w:w="851" w:type="dxa"/>
            <w:vAlign w:val="center"/>
            <w:hideMark/>
          </w:tcPr>
          <w:p w14:paraId="0A471B1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072" w:type="dxa"/>
            <w:vAlign w:val="center"/>
            <w:hideMark/>
          </w:tcPr>
          <w:p w14:paraId="64E67B1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Tuyến huyện không có Quyết định/Kế hoạch chỉ đạo tuyến.</w:t>
            </w:r>
          </w:p>
        </w:tc>
        <w:tc>
          <w:tcPr>
            <w:tcW w:w="850" w:type="dxa"/>
            <w:gridSpan w:val="2"/>
            <w:vMerge w:val="restart"/>
            <w:vAlign w:val="center"/>
            <w:hideMark/>
          </w:tcPr>
          <w:p w14:paraId="790C533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850" w:type="dxa"/>
            <w:gridSpan w:val="2"/>
            <w:vMerge w:val="restart"/>
            <w:vAlign w:val="center"/>
            <w:hideMark/>
          </w:tcPr>
          <w:p w14:paraId="68E0E0C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75" w:type="dxa"/>
            <w:gridSpan w:val="2"/>
            <w:vMerge w:val="restart"/>
            <w:vAlign w:val="center"/>
            <w:hideMark/>
          </w:tcPr>
          <w:p w14:paraId="161C524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 </w:t>
            </w:r>
          </w:p>
          <w:p w14:paraId="578CCCF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p w14:paraId="4FA0573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Merge w:val="restart"/>
            <w:vAlign w:val="center"/>
            <w:hideMark/>
          </w:tcPr>
          <w:p w14:paraId="553F460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p w14:paraId="776F55D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p w14:paraId="053CC8E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02A813D4" w14:textId="77777777" w:rsidTr="00003C66">
        <w:trPr>
          <w:trHeight w:hRule="exact" w:val="680"/>
          <w:jc w:val="center"/>
        </w:trPr>
        <w:tc>
          <w:tcPr>
            <w:tcW w:w="0" w:type="auto"/>
            <w:vMerge/>
            <w:vAlign w:val="center"/>
            <w:hideMark/>
          </w:tcPr>
          <w:p w14:paraId="4651A9F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45F21C5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072" w:type="dxa"/>
            <w:vAlign w:val="center"/>
            <w:hideMark/>
          </w:tcPr>
          <w:p w14:paraId="7436AEA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Tuyến huyện không có kế hoạch hoặc Kế hoạch triển khai Tháng hành động vì ATTP không được UBND hoặc Ban chỉ đạo liên ngành phê duyệt.</w:t>
            </w:r>
          </w:p>
        </w:tc>
        <w:tc>
          <w:tcPr>
            <w:tcW w:w="0" w:type="auto"/>
            <w:gridSpan w:val="2"/>
            <w:vMerge/>
            <w:vAlign w:val="center"/>
            <w:hideMark/>
          </w:tcPr>
          <w:p w14:paraId="70D7A74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0" w:type="auto"/>
            <w:gridSpan w:val="2"/>
            <w:vMerge/>
            <w:vAlign w:val="center"/>
            <w:hideMark/>
          </w:tcPr>
          <w:p w14:paraId="1C38D11E"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975" w:type="dxa"/>
            <w:gridSpan w:val="2"/>
            <w:vMerge/>
            <w:vAlign w:val="center"/>
            <w:hideMark/>
          </w:tcPr>
          <w:p w14:paraId="4ABB37A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p>
        </w:tc>
        <w:tc>
          <w:tcPr>
            <w:tcW w:w="1113" w:type="dxa"/>
            <w:gridSpan w:val="2"/>
            <w:vMerge/>
            <w:vAlign w:val="center"/>
            <w:hideMark/>
          </w:tcPr>
          <w:p w14:paraId="0B52CDA6"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p>
        </w:tc>
      </w:tr>
      <w:tr w:rsidR="005D1B4D" w:rsidRPr="003C522E" w14:paraId="0DE4C998" w14:textId="77777777" w:rsidTr="00003C66">
        <w:trPr>
          <w:trHeight w:hRule="exact" w:val="680"/>
          <w:jc w:val="center"/>
        </w:trPr>
        <w:tc>
          <w:tcPr>
            <w:tcW w:w="0" w:type="auto"/>
            <w:vMerge/>
            <w:vAlign w:val="center"/>
            <w:hideMark/>
          </w:tcPr>
          <w:p w14:paraId="050D5A2D"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6C491FA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072" w:type="dxa"/>
            <w:vAlign w:val="center"/>
            <w:hideMark/>
          </w:tcPr>
          <w:p w14:paraId="4C4F458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Tuyến huyện không có tổ chức Lễ phát động/Hội Nghị triển khai/Hình thức khác chỉ đạo triển khai Tháng hành động vì ATTP.</w:t>
            </w:r>
          </w:p>
        </w:tc>
        <w:tc>
          <w:tcPr>
            <w:tcW w:w="0" w:type="auto"/>
            <w:gridSpan w:val="2"/>
            <w:vMerge/>
            <w:vAlign w:val="center"/>
            <w:hideMark/>
          </w:tcPr>
          <w:p w14:paraId="182C670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0" w:type="auto"/>
            <w:gridSpan w:val="2"/>
            <w:vMerge/>
            <w:vAlign w:val="center"/>
            <w:hideMark/>
          </w:tcPr>
          <w:p w14:paraId="7A79367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975" w:type="dxa"/>
            <w:gridSpan w:val="2"/>
            <w:vMerge/>
            <w:vAlign w:val="center"/>
            <w:hideMark/>
          </w:tcPr>
          <w:p w14:paraId="172BFCB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p>
        </w:tc>
        <w:tc>
          <w:tcPr>
            <w:tcW w:w="1113" w:type="dxa"/>
            <w:gridSpan w:val="2"/>
            <w:vMerge/>
            <w:vAlign w:val="center"/>
            <w:hideMark/>
          </w:tcPr>
          <w:p w14:paraId="0D8A4E26"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p>
        </w:tc>
      </w:tr>
      <w:tr w:rsidR="005D1B4D" w:rsidRPr="003C522E" w14:paraId="5F102B19" w14:textId="77777777" w:rsidTr="00003C66">
        <w:trPr>
          <w:trHeight w:hRule="exact" w:val="397"/>
          <w:jc w:val="center"/>
        </w:trPr>
        <w:tc>
          <w:tcPr>
            <w:tcW w:w="0" w:type="auto"/>
            <w:vMerge/>
            <w:vAlign w:val="center"/>
            <w:hideMark/>
          </w:tcPr>
          <w:p w14:paraId="1D16922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05F0C187" w14:textId="77777777" w:rsidR="005D1B4D" w:rsidRPr="003C522E" w:rsidRDefault="005D1B4D" w:rsidP="003C522E">
            <w:pPr>
              <w:spacing w:after="60" w:line="240" w:lineRule="auto"/>
              <w:jc w:val="both"/>
              <w:rPr>
                <w:rFonts w:ascii="Times New Roman" w:hAnsi="Times New Roman" w:cs="Times New Roman"/>
                <w:sz w:val="24"/>
                <w:szCs w:val="24"/>
              </w:rPr>
            </w:pPr>
          </w:p>
        </w:tc>
        <w:tc>
          <w:tcPr>
            <w:tcW w:w="9072" w:type="dxa"/>
            <w:vAlign w:val="center"/>
            <w:hideMark/>
          </w:tcPr>
          <w:p w14:paraId="003CFABD"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 Vi phạm 01 trong các ý trên.</w:t>
            </w:r>
          </w:p>
        </w:tc>
        <w:tc>
          <w:tcPr>
            <w:tcW w:w="850" w:type="dxa"/>
            <w:gridSpan w:val="2"/>
            <w:vAlign w:val="center"/>
            <w:hideMark/>
          </w:tcPr>
          <w:p w14:paraId="3E6BDBF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w:t>
            </w:r>
          </w:p>
        </w:tc>
        <w:tc>
          <w:tcPr>
            <w:tcW w:w="850" w:type="dxa"/>
            <w:gridSpan w:val="2"/>
            <w:vAlign w:val="center"/>
            <w:hideMark/>
          </w:tcPr>
          <w:p w14:paraId="4AE221CB"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w:t>
            </w:r>
          </w:p>
        </w:tc>
        <w:tc>
          <w:tcPr>
            <w:tcW w:w="975" w:type="dxa"/>
            <w:gridSpan w:val="2"/>
            <w:vAlign w:val="center"/>
          </w:tcPr>
          <w:p w14:paraId="60373E2A"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1113" w:type="dxa"/>
            <w:gridSpan w:val="2"/>
            <w:vAlign w:val="center"/>
          </w:tcPr>
          <w:p w14:paraId="4258ADCB"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063A1F" w:rsidRPr="003C522E" w14:paraId="01BC7900" w14:textId="77777777" w:rsidTr="00003C66">
        <w:trPr>
          <w:trHeight w:hRule="exact" w:val="680"/>
          <w:jc w:val="center"/>
        </w:trPr>
        <w:tc>
          <w:tcPr>
            <w:tcW w:w="992" w:type="dxa"/>
            <w:vMerge w:val="restart"/>
            <w:vAlign w:val="center"/>
            <w:hideMark/>
          </w:tcPr>
          <w:p w14:paraId="0A523C92" w14:textId="77777777" w:rsidR="00063A1F" w:rsidRPr="003C522E" w:rsidRDefault="00063A1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2</w:t>
            </w:r>
          </w:p>
        </w:tc>
        <w:tc>
          <w:tcPr>
            <w:tcW w:w="851" w:type="dxa"/>
            <w:vAlign w:val="center"/>
            <w:hideMark/>
          </w:tcPr>
          <w:p w14:paraId="0FEA6264" w14:textId="2111F746"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072" w:type="dxa"/>
            <w:vAlign w:val="center"/>
            <w:hideMark/>
          </w:tcPr>
          <w:p w14:paraId="2DCD5665" w14:textId="684E8826"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Tuyến huyện, xã có Kế hoạch cả năm được phê duyệt về công tác bảo đảm ATTP hoặc lồng ghép Kế hoạch y tế, có nội dung công tác bảo đảm ATTP trên địa bàn.</w:t>
            </w:r>
          </w:p>
        </w:tc>
        <w:tc>
          <w:tcPr>
            <w:tcW w:w="850" w:type="dxa"/>
            <w:gridSpan w:val="2"/>
            <w:vAlign w:val="center"/>
            <w:hideMark/>
          </w:tcPr>
          <w:p w14:paraId="39781FC8" w14:textId="0B9D1B35"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50" w:type="dxa"/>
            <w:gridSpan w:val="2"/>
            <w:vAlign w:val="center"/>
            <w:hideMark/>
          </w:tcPr>
          <w:p w14:paraId="5068133F" w14:textId="4BF7A818"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75" w:type="dxa"/>
            <w:gridSpan w:val="2"/>
            <w:vAlign w:val="center"/>
            <w:hideMark/>
          </w:tcPr>
          <w:p w14:paraId="43B73EB0" w14:textId="77777777"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67ECC7DE" w14:textId="77777777"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063A1F" w:rsidRPr="003C522E" w14:paraId="53BFA077" w14:textId="77777777" w:rsidTr="00003C66">
        <w:trPr>
          <w:trHeight w:hRule="exact" w:val="680"/>
          <w:jc w:val="center"/>
        </w:trPr>
        <w:tc>
          <w:tcPr>
            <w:tcW w:w="0" w:type="auto"/>
            <w:vMerge/>
            <w:vAlign w:val="center"/>
            <w:hideMark/>
          </w:tcPr>
          <w:p w14:paraId="367AB750" w14:textId="77777777" w:rsidR="00063A1F" w:rsidRPr="003C522E" w:rsidRDefault="00063A1F"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noWrap/>
            <w:vAlign w:val="center"/>
            <w:hideMark/>
          </w:tcPr>
          <w:p w14:paraId="1CD74864" w14:textId="456B9A86"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072" w:type="dxa"/>
            <w:vAlign w:val="center"/>
            <w:hideMark/>
          </w:tcPr>
          <w:p w14:paraId="0A00E405" w14:textId="31B2FED3"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Tuyến huyện có Kế hoạch triển khai Tháng hành động vì ATTP được UBND hoặc Ban chỉ đạo liên ngành phê duyệt </w:t>
            </w:r>
          </w:p>
        </w:tc>
        <w:tc>
          <w:tcPr>
            <w:tcW w:w="850" w:type="dxa"/>
            <w:gridSpan w:val="2"/>
            <w:vAlign w:val="center"/>
            <w:hideMark/>
          </w:tcPr>
          <w:p w14:paraId="5F38566D" w14:textId="41465806"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50" w:type="dxa"/>
            <w:gridSpan w:val="2"/>
            <w:vAlign w:val="center"/>
            <w:hideMark/>
          </w:tcPr>
          <w:p w14:paraId="0F587FCC" w14:textId="33CAC569"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75" w:type="dxa"/>
            <w:gridSpan w:val="2"/>
            <w:noWrap/>
            <w:vAlign w:val="center"/>
            <w:hideMark/>
          </w:tcPr>
          <w:p w14:paraId="512B73AC" w14:textId="77777777"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noWrap/>
            <w:vAlign w:val="center"/>
            <w:hideMark/>
          </w:tcPr>
          <w:p w14:paraId="0B018107" w14:textId="77777777"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063A1F" w:rsidRPr="003C522E" w14:paraId="4971DF8F" w14:textId="77777777" w:rsidTr="00003C66">
        <w:trPr>
          <w:trHeight w:hRule="exact" w:val="680"/>
          <w:jc w:val="center"/>
        </w:trPr>
        <w:tc>
          <w:tcPr>
            <w:tcW w:w="0" w:type="auto"/>
            <w:vMerge/>
            <w:vAlign w:val="center"/>
          </w:tcPr>
          <w:p w14:paraId="2EDD16C7" w14:textId="77777777" w:rsidR="00063A1F" w:rsidRPr="003C522E" w:rsidRDefault="00063A1F"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noWrap/>
            <w:vAlign w:val="center"/>
          </w:tcPr>
          <w:p w14:paraId="72BFAB67" w14:textId="42ABB09A"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6</w:t>
            </w:r>
          </w:p>
        </w:tc>
        <w:tc>
          <w:tcPr>
            <w:tcW w:w="9072" w:type="dxa"/>
            <w:vAlign w:val="center"/>
          </w:tcPr>
          <w:p w14:paraId="3E1F89D3" w14:textId="5F22B3D2"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Tuyến huyện có tổ chức Lễ phát động/Hội Nghị triển khai/Hình thức khác chỉ đạo triển khai Tháng hành động vì ATTP.</w:t>
            </w:r>
          </w:p>
        </w:tc>
        <w:tc>
          <w:tcPr>
            <w:tcW w:w="850" w:type="dxa"/>
            <w:gridSpan w:val="2"/>
            <w:vAlign w:val="center"/>
          </w:tcPr>
          <w:p w14:paraId="5AF743C9" w14:textId="3503C6A0"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50" w:type="dxa"/>
            <w:gridSpan w:val="2"/>
            <w:vAlign w:val="center"/>
          </w:tcPr>
          <w:p w14:paraId="5AF05195" w14:textId="080B493F"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75" w:type="dxa"/>
            <w:gridSpan w:val="2"/>
            <w:noWrap/>
            <w:vAlign w:val="center"/>
          </w:tcPr>
          <w:p w14:paraId="5076999E" w14:textId="77777777"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p>
        </w:tc>
        <w:tc>
          <w:tcPr>
            <w:tcW w:w="1113" w:type="dxa"/>
            <w:gridSpan w:val="2"/>
            <w:noWrap/>
            <w:vAlign w:val="center"/>
          </w:tcPr>
          <w:p w14:paraId="70F03017" w14:textId="77777777" w:rsidR="00063A1F" w:rsidRPr="003C522E" w:rsidRDefault="00063A1F" w:rsidP="003C522E">
            <w:pPr>
              <w:spacing w:after="60" w:line="240" w:lineRule="auto"/>
              <w:jc w:val="both"/>
              <w:rPr>
                <w:rFonts w:ascii="Times New Roman" w:eastAsia="Times New Roman" w:hAnsi="Times New Roman" w:cs="Times New Roman"/>
                <w:sz w:val="24"/>
                <w:szCs w:val="24"/>
                <w:lang w:eastAsia="vi-VN"/>
              </w:rPr>
            </w:pPr>
          </w:p>
        </w:tc>
      </w:tr>
      <w:tr w:rsidR="005D1B4D" w:rsidRPr="003C522E" w14:paraId="20DD4A2D" w14:textId="77777777" w:rsidTr="00003C66">
        <w:trPr>
          <w:trHeight w:hRule="exact" w:val="433"/>
          <w:jc w:val="center"/>
        </w:trPr>
        <w:tc>
          <w:tcPr>
            <w:tcW w:w="0" w:type="auto"/>
            <w:vMerge/>
            <w:vAlign w:val="center"/>
            <w:hideMark/>
          </w:tcPr>
          <w:p w14:paraId="797BD489"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1E958DC6" w14:textId="77777777" w:rsidR="005D1B4D" w:rsidRPr="003C522E" w:rsidRDefault="005D1B4D" w:rsidP="003C522E">
            <w:pPr>
              <w:spacing w:after="60" w:line="240" w:lineRule="auto"/>
              <w:jc w:val="both"/>
              <w:rPr>
                <w:rFonts w:ascii="Times New Roman" w:hAnsi="Times New Roman" w:cs="Times New Roman"/>
                <w:sz w:val="24"/>
                <w:szCs w:val="24"/>
              </w:rPr>
            </w:pPr>
          </w:p>
        </w:tc>
        <w:tc>
          <w:tcPr>
            <w:tcW w:w="9072" w:type="dxa"/>
            <w:vAlign w:val="center"/>
            <w:hideMark/>
          </w:tcPr>
          <w:p w14:paraId="6A6C9E19" w14:textId="086D38DC"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Mức 2: Mức 1=</w:t>
            </w:r>
            <w:r w:rsidR="00063A1F"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Mức 2=6, là Mức 2, nếu Mức 2&lt;6 lui về Mức 1</w:t>
            </w:r>
          </w:p>
        </w:tc>
        <w:tc>
          <w:tcPr>
            <w:tcW w:w="850" w:type="dxa"/>
            <w:gridSpan w:val="2"/>
            <w:vAlign w:val="center"/>
            <w:hideMark/>
          </w:tcPr>
          <w:p w14:paraId="63FA159F"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6</w:t>
            </w:r>
          </w:p>
        </w:tc>
        <w:tc>
          <w:tcPr>
            <w:tcW w:w="850" w:type="dxa"/>
            <w:gridSpan w:val="2"/>
            <w:vAlign w:val="center"/>
            <w:hideMark/>
          </w:tcPr>
          <w:p w14:paraId="0C1C6E39"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6</w:t>
            </w:r>
          </w:p>
        </w:tc>
        <w:tc>
          <w:tcPr>
            <w:tcW w:w="975" w:type="dxa"/>
            <w:gridSpan w:val="2"/>
            <w:vAlign w:val="center"/>
          </w:tcPr>
          <w:p w14:paraId="39BD450B"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2D0E83A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2CCF897F" w14:textId="77777777" w:rsidTr="00003C66">
        <w:trPr>
          <w:trHeight w:hRule="exact" w:val="680"/>
          <w:jc w:val="center"/>
        </w:trPr>
        <w:tc>
          <w:tcPr>
            <w:tcW w:w="992" w:type="dxa"/>
            <w:vMerge w:val="restart"/>
            <w:vAlign w:val="center"/>
            <w:hideMark/>
          </w:tcPr>
          <w:p w14:paraId="64737623"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3</w:t>
            </w:r>
          </w:p>
        </w:tc>
        <w:tc>
          <w:tcPr>
            <w:tcW w:w="851" w:type="dxa"/>
            <w:vAlign w:val="center"/>
            <w:hideMark/>
          </w:tcPr>
          <w:p w14:paraId="3C881C18" w14:textId="55C6C2E8" w:rsidR="005D1B4D"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7</w:t>
            </w:r>
          </w:p>
        </w:tc>
        <w:tc>
          <w:tcPr>
            <w:tcW w:w="9072" w:type="dxa"/>
            <w:vAlign w:val="center"/>
            <w:hideMark/>
          </w:tcPr>
          <w:p w14:paraId="4CAA967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Tuyến huyện thực hiện báo cáo công tác ATTP định kỳ (tháng, 6 tháng, cả năm) và báo cáo đột xuất đúng hạn, đủ số lượng theo quy định.</w:t>
            </w:r>
          </w:p>
        </w:tc>
        <w:tc>
          <w:tcPr>
            <w:tcW w:w="850" w:type="dxa"/>
            <w:gridSpan w:val="2"/>
            <w:vAlign w:val="center"/>
            <w:hideMark/>
          </w:tcPr>
          <w:p w14:paraId="475B339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3</w:t>
            </w:r>
          </w:p>
        </w:tc>
        <w:tc>
          <w:tcPr>
            <w:tcW w:w="850" w:type="dxa"/>
            <w:gridSpan w:val="2"/>
            <w:vAlign w:val="center"/>
            <w:hideMark/>
          </w:tcPr>
          <w:p w14:paraId="10D6F1F6"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75" w:type="dxa"/>
            <w:gridSpan w:val="2"/>
            <w:vAlign w:val="center"/>
            <w:hideMark/>
          </w:tcPr>
          <w:p w14:paraId="210D367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12F06E9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5F95F373" w14:textId="77777777" w:rsidTr="00003C66">
        <w:trPr>
          <w:trHeight w:hRule="exact" w:val="680"/>
          <w:jc w:val="center"/>
        </w:trPr>
        <w:tc>
          <w:tcPr>
            <w:tcW w:w="0" w:type="auto"/>
            <w:vMerge/>
            <w:vAlign w:val="center"/>
            <w:hideMark/>
          </w:tcPr>
          <w:p w14:paraId="30DAA388"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4EC05C71" w14:textId="64AC45CE" w:rsidR="005D1B4D"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8</w:t>
            </w:r>
          </w:p>
        </w:tc>
        <w:tc>
          <w:tcPr>
            <w:tcW w:w="9072" w:type="dxa"/>
            <w:vAlign w:val="center"/>
            <w:hideMark/>
          </w:tcPr>
          <w:p w14:paraId="44A7323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Tuyến huyện thực hiện báo cáo tổng kết tháng hành động vì ATTP gửi về Chi cục ATVSTP đúng hạn.</w:t>
            </w:r>
          </w:p>
        </w:tc>
        <w:tc>
          <w:tcPr>
            <w:tcW w:w="850" w:type="dxa"/>
            <w:gridSpan w:val="2"/>
            <w:vAlign w:val="center"/>
            <w:hideMark/>
          </w:tcPr>
          <w:p w14:paraId="5D3D652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50" w:type="dxa"/>
            <w:gridSpan w:val="2"/>
            <w:vAlign w:val="center"/>
            <w:hideMark/>
          </w:tcPr>
          <w:p w14:paraId="175E83D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75" w:type="dxa"/>
            <w:gridSpan w:val="2"/>
            <w:vAlign w:val="center"/>
            <w:hideMark/>
          </w:tcPr>
          <w:p w14:paraId="1FF41CC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72FFEF8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1E82FAF9" w14:textId="77777777" w:rsidTr="00063A1F">
        <w:trPr>
          <w:trHeight w:hRule="exact" w:val="785"/>
          <w:jc w:val="center"/>
        </w:trPr>
        <w:tc>
          <w:tcPr>
            <w:tcW w:w="0" w:type="auto"/>
            <w:vMerge/>
            <w:vAlign w:val="center"/>
            <w:hideMark/>
          </w:tcPr>
          <w:p w14:paraId="16A96D1A"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7CCB4E9D" w14:textId="314E8CB0" w:rsidR="005D1B4D"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9</w:t>
            </w:r>
          </w:p>
        </w:tc>
        <w:tc>
          <w:tcPr>
            <w:tcW w:w="9072" w:type="dxa"/>
            <w:vAlign w:val="center"/>
            <w:hideMark/>
          </w:tcPr>
          <w:p w14:paraId="1E93EAE0"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Tỷ lệ các cơ sở thực phẩm (loại hình quản lý) được cấp giấy chứng nhận đủ ĐĐK ATTP đạt chỉ tiêu theo kế hoạch năm của đơn vị.</w:t>
            </w:r>
          </w:p>
        </w:tc>
        <w:tc>
          <w:tcPr>
            <w:tcW w:w="850" w:type="dxa"/>
            <w:gridSpan w:val="2"/>
            <w:vAlign w:val="center"/>
            <w:hideMark/>
          </w:tcPr>
          <w:p w14:paraId="2BA6675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50" w:type="dxa"/>
            <w:gridSpan w:val="2"/>
            <w:vAlign w:val="center"/>
            <w:hideMark/>
          </w:tcPr>
          <w:p w14:paraId="29D872BE"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75" w:type="dxa"/>
            <w:gridSpan w:val="2"/>
            <w:noWrap/>
            <w:vAlign w:val="center"/>
            <w:hideMark/>
          </w:tcPr>
          <w:p w14:paraId="6FB6A49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noWrap/>
            <w:vAlign w:val="center"/>
            <w:hideMark/>
          </w:tcPr>
          <w:p w14:paraId="4CD4E5D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55D1AE16" w14:textId="77777777" w:rsidTr="00003C66">
        <w:trPr>
          <w:trHeight w:hRule="exact" w:val="388"/>
          <w:jc w:val="center"/>
        </w:trPr>
        <w:tc>
          <w:tcPr>
            <w:tcW w:w="0" w:type="auto"/>
            <w:vMerge/>
            <w:vAlign w:val="center"/>
            <w:hideMark/>
          </w:tcPr>
          <w:p w14:paraId="21E2D1F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159DAA5A" w14:textId="77777777" w:rsidR="005D1B4D" w:rsidRPr="003C522E" w:rsidRDefault="005D1B4D" w:rsidP="003C522E">
            <w:pPr>
              <w:spacing w:after="60" w:line="240" w:lineRule="auto"/>
              <w:jc w:val="both"/>
              <w:rPr>
                <w:rFonts w:ascii="Times New Roman" w:hAnsi="Times New Roman" w:cs="Times New Roman"/>
                <w:sz w:val="24"/>
                <w:szCs w:val="24"/>
              </w:rPr>
            </w:pPr>
          </w:p>
        </w:tc>
        <w:tc>
          <w:tcPr>
            <w:tcW w:w="9072" w:type="dxa"/>
            <w:vAlign w:val="center"/>
            <w:hideMark/>
          </w:tcPr>
          <w:p w14:paraId="5C9D0C52" w14:textId="47F1354E"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3: Mức 1=</w:t>
            </w:r>
            <w:r w:rsidR="00063A1F"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Mức 2=6, Mức 3=9, là Mức 3, nếu Mức 3&lt;9 lui về Mức 2.</w:t>
            </w:r>
          </w:p>
        </w:tc>
        <w:tc>
          <w:tcPr>
            <w:tcW w:w="850" w:type="dxa"/>
            <w:gridSpan w:val="2"/>
            <w:vAlign w:val="center"/>
            <w:hideMark/>
          </w:tcPr>
          <w:p w14:paraId="0FEE868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9</w:t>
            </w:r>
          </w:p>
        </w:tc>
        <w:tc>
          <w:tcPr>
            <w:tcW w:w="850" w:type="dxa"/>
            <w:gridSpan w:val="2"/>
            <w:vAlign w:val="center"/>
            <w:hideMark/>
          </w:tcPr>
          <w:p w14:paraId="4CAB8943"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9</w:t>
            </w:r>
          </w:p>
        </w:tc>
        <w:tc>
          <w:tcPr>
            <w:tcW w:w="975" w:type="dxa"/>
            <w:gridSpan w:val="2"/>
            <w:vAlign w:val="center"/>
          </w:tcPr>
          <w:p w14:paraId="6BBDAD39"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66AB546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E16F5F" w:rsidRPr="003C522E" w14:paraId="2F29360A" w14:textId="77777777" w:rsidTr="00003C66">
        <w:trPr>
          <w:trHeight w:hRule="exact" w:val="680"/>
          <w:jc w:val="center"/>
        </w:trPr>
        <w:tc>
          <w:tcPr>
            <w:tcW w:w="992" w:type="dxa"/>
            <w:vMerge w:val="restart"/>
            <w:vAlign w:val="center"/>
            <w:hideMark/>
          </w:tcPr>
          <w:p w14:paraId="68106472" w14:textId="77777777" w:rsidR="00E16F5F" w:rsidRPr="003C522E" w:rsidRDefault="00E16F5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4</w:t>
            </w:r>
          </w:p>
        </w:tc>
        <w:tc>
          <w:tcPr>
            <w:tcW w:w="851" w:type="dxa"/>
            <w:vAlign w:val="center"/>
            <w:hideMark/>
          </w:tcPr>
          <w:p w14:paraId="57EA5D2D" w14:textId="21004464"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10</w:t>
            </w:r>
          </w:p>
        </w:tc>
        <w:tc>
          <w:tcPr>
            <w:tcW w:w="9072" w:type="dxa"/>
            <w:vAlign w:val="center"/>
            <w:hideMark/>
          </w:tcPr>
          <w:p w14:paraId="5505798A" w14:textId="130FD520"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hAnsi="Times New Roman" w:cs="Times New Roman"/>
                <w:sz w:val="24"/>
                <w:szCs w:val="24"/>
              </w:rPr>
              <w:t>Tỷ lệ các cơ sở thực phẩm (loại hình quản lý) được cấp giấy chúng nhận đủ ĐĐK ATTP đạt chỉ tiêu tương đương của Tỉnh.</w:t>
            </w:r>
          </w:p>
        </w:tc>
        <w:tc>
          <w:tcPr>
            <w:tcW w:w="850" w:type="dxa"/>
            <w:gridSpan w:val="2"/>
            <w:vAlign w:val="center"/>
            <w:hideMark/>
          </w:tcPr>
          <w:p w14:paraId="4E147614"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50" w:type="dxa"/>
            <w:gridSpan w:val="2"/>
            <w:vAlign w:val="center"/>
            <w:hideMark/>
          </w:tcPr>
          <w:p w14:paraId="0202BA08"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75" w:type="dxa"/>
            <w:gridSpan w:val="2"/>
            <w:vAlign w:val="center"/>
            <w:hideMark/>
          </w:tcPr>
          <w:p w14:paraId="3DA77370"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5C0461CF"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E16F5F" w:rsidRPr="003C522E" w14:paraId="4891B2B5" w14:textId="77777777" w:rsidTr="00003C66">
        <w:trPr>
          <w:trHeight w:hRule="exact" w:val="680"/>
          <w:jc w:val="center"/>
        </w:trPr>
        <w:tc>
          <w:tcPr>
            <w:tcW w:w="0" w:type="auto"/>
            <w:vMerge/>
            <w:vAlign w:val="center"/>
            <w:hideMark/>
          </w:tcPr>
          <w:p w14:paraId="5B0AF06D" w14:textId="77777777" w:rsidR="00E16F5F" w:rsidRPr="003C522E" w:rsidRDefault="00E16F5F"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4DB67AC9" w14:textId="05CFECE3"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11</w:t>
            </w:r>
          </w:p>
        </w:tc>
        <w:tc>
          <w:tcPr>
            <w:tcW w:w="9072" w:type="dxa"/>
            <w:vAlign w:val="center"/>
            <w:hideMark/>
          </w:tcPr>
          <w:p w14:paraId="6C914E27" w14:textId="51595FCC"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hAnsi="Times New Roman" w:cs="Times New Roman"/>
                <w:sz w:val="24"/>
                <w:szCs w:val="24"/>
              </w:rPr>
              <w:t>Có đề tài nghiên cứu khoa học/sáng kiến cải tiến cấp cơ sở liên quan đến công tác bảo đảm an toàn thực phẩm.</w:t>
            </w:r>
          </w:p>
        </w:tc>
        <w:tc>
          <w:tcPr>
            <w:tcW w:w="850" w:type="dxa"/>
            <w:gridSpan w:val="2"/>
            <w:vAlign w:val="center"/>
            <w:hideMark/>
          </w:tcPr>
          <w:p w14:paraId="1D7025E8"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50" w:type="dxa"/>
            <w:gridSpan w:val="2"/>
            <w:vAlign w:val="center"/>
            <w:hideMark/>
          </w:tcPr>
          <w:p w14:paraId="726AF2F2"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75" w:type="dxa"/>
            <w:gridSpan w:val="2"/>
            <w:vAlign w:val="center"/>
            <w:hideMark/>
          </w:tcPr>
          <w:p w14:paraId="0BF71A90"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21C2C87A"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E16F5F" w:rsidRPr="003C522E" w14:paraId="09F98991" w14:textId="77777777" w:rsidTr="00003C66">
        <w:trPr>
          <w:trHeight w:hRule="exact" w:val="680"/>
          <w:jc w:val="center"/>
        </w:trPr>
        <w:tc>
          <w:tcPr>
            <w:tcW w:w="0" w:type="auto"/>
            <w:vMerge/>
            <w:vAlign w:val="center"/>
            <w:hideMark/>
          </w:tcPr>
          <w:p w14:paraId="1881A10C" w14:textId="77777777" w:rsidR="00E16F5F" w:rsidRPr="003C522E" w:rsidRDefault="00E16F5F"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400C144A" w14:textId="1122E6F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12</w:t>
            </w:r>
          </w:p>
        </w:tc>
        <w:tc>
          <w:tcPr>
            <w:tcW w:w="9072" w:type="dxa"/>
            <w:vAlign w:val="center"/>
            <w:hideMark/>
          </w:tcPr>
          <w:p w14:paraId="2A7326F0" w14:textId="6CBCED26"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hAnsi="Times New Roman" w:cs="Times New Roman"/>
                <w:sz w:val="24"/>
                <w:szCs w:val="24"/>
              </w:rPr>
              <w:t>Có áp dụng kế quả đề tài nghiên cứu khoa học/sáng kiến cải tiến vào công tác quản lý để bảo đảm an toàn thực phẩm tại địa phương.</w:t>
            </w:r>
          </w:p>
        </w:tc>
        <w:tc>
          <w:tcPr>
            <w:tcW w:w="850" w:type="dxa"/>
            <w:gridSpan w:val="2"/>
            <w:vAlign w:val="center"/>
            <w:hideMark/>
          </w:tcPr>
          <w:p w14:paraId="1EA986AD"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50" w:type="dxa"/>
            <w:gridSpan w:val="2"/>
            <w:vAlign w:val="center"/>
            <w:hideMark/>
          </w:tcPr>
          <w:p w14:paraId="68A06B3E"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75" w:type="dxa"/>
            <w:gridSpan w:val="2"/>
            <w:vAlign w:val="center"/>
            <w:hideMark/>
          </w:tcPr>
          <w:p w14:paraId="6D3F25E7"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2A9DFCD7"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25B9209D" w14:textId="77777777" w:rsidTr="00003C66">
        <w:trPr>
          <w:trHeight w:hRule="exact" w:val="397"/>
          <w:jc w:val="center"/>
        </w:trPr>
        <w:tc>
          <w:tcPr>
            <w:tcW w:w="0" w:type="auto"/>
            <w:vMerge/>
            <w:vAlign w:val="center"/>
            <w:hideMark/>
          </w:tcPr>
          <w:p w14:paraId="451F41C3"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5B2AB79F" w14:textId="77777777" w:rsidR="005D1B4D" w:rsidRPr="003C522E" w:rsidRDefault="005D1B4D" w:rsidP="003C522E">
            <w:pPr>
              <w:spacing w:after="60" w:line="240" w:lineRule="auto"/>
              <w:jc w:val="both"/>
              <w:rPr>
                <w:rFonts w:ascii="Times New Roman" w:hAnsi="Times New Roman" w:cs="Times New Roman"/>
                <w:sz w:val="24"/>
                <w:szCs w:val="24"/>
              </w:rPr>
            </w:pPr>
          </w:p>
        </w:tc>
        <w:tc>
          <w:tcPr>
            <w:tcW w:w="9072" w:type="dxa"/>
            <w:vAlign w:val="center"/>
            <w:hideMark/>
          </w:tcPr>
          <w:p w14:paraId="10D32A2D" w14:textId="31652163" w:rsidR="005D1B4D" w:rsidRPr="003C522E" w:rsidRDefault="005D1B4D" w:rsidP="003C522E">
            <w:pPr>
              <w:spacing w:after="60" w:line="240" w:lineRule="auto"/>
              <w:jc w:val="both"/>
              <w:rPr>
                <w:rFonts w:ascii="Times New Roman" w:eastAsia="Times New Roman" w:hAnsi="Times New Roman" w:cs="Times New Roman"/>
                <w:b/>
                <w:bCs/>
                <w:spacing w:val="-6"/>
                <w:sz w:val="24"/>
                <w:szCs w:val="24"/>
                <w:lang w:eastAsia="vi-VN"/>
              </w:rPr>
            </w:pPr>
            <w:r w:rsidRPr="003C522E">
              <w:rPr>
                <w:rFonts w:ascii="Times New Roman" w:eastAsia="Times New Roman" w:hAnsi="Times New Roman" w:cs="Times New Roman"/>
                <w:b/>
                <w:bCs/>
                <w:spacing w:val="-6"/>
                <w:sz w:val="24"/>
                <w:szCs w:val="24"/>
                <w:lang w:eastAsia="vi-VN"/>
              </w:rPr>
              <w:t>Mức 4: Mức 1=</w:t>
            </w:r>
            <w:r w:rsidR="00063A1F" w:rsidRPr="003C522E">
              <w:rPr>
                <w:rFonts w:ascii="Times New Roman" w:eastAsia="Times New Roman" w:hAnsi="Times New Roman" w:cs="Times New Roman"/>
                <w:b/>
                <w:bCs/>
                <w:spacing w:val="-6"/>
                <w:sz w:val="24"/>
                <w:szCs w:val="24"/>
                <w:lang w:eastAsia="vi-VN"/>
              </w:rPr>
              <w:t>0</w:t>
            </w:r>
            <w:r w:rsidRPr="003C522E">
              <w:rPr>
                <w:rFonts w:ascii="Times New Roman" w:eastAsia="Times New Roman" w:hAnsi="Times New Roman" w:cs="Times New Roman"/>
                <w:b/>
                <w:bCs/>
                <w:spacing w:val="-6"/>
                <w:sz w:val="24"/>
                <w:szCs w:val="24"/>
                <w:lang w:eastAsia="vi-VN"/>
              </w:rPr>
              <w:t>, Mức 2=6, Mức 3=9, Mức 4=12, là Mức 4, nếu Mức 4&lt;12 lui về Mức 3.</w:t>
            </w:r>
          </w:p>
        </w:tc>
        <w:tc>
          <w:tcPr>
            <w:tcW w:w="850" w:type="dxa"/>
            <w:gridSpan w:val="2"/>
            <w:vAlign w:val="center"/>
            <w:hideMark/>
          </w:tcPr>
          <w:p w14:paraId="1005CAE8"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12</w:t>
            </w:r>
          </w:p>
        </w:tc>
        <w:tc>
          <w:tcPr>
            <w:tcW w:w="850" w:type="dxa"/>
            <w:gridSpan w:val="2"/>
            <w:vAlign w:val="center"/>
            <w:hideMark/>
          </w:tcPr>
          <w:p w14:paraId="4945CF7E"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12</w:t>
            </w:r>
          </w:p>
        </w:tc>
        <w:tc>
          <w:tcPr>
            <w:tcW w:w="975" w:type="dxa"/>
            <w:gridSpan w:val="2"/>
            <w:vAlign w:val="center"/>
          </w:tcPr>
          <w:p w14:paraId="1635EADE"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2D80152D"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6DBE1E20" w14:textId="77777777" w:rsidTr="00003C66">
        <w:trPr>
          <w:trHeight w:hRule="exact" w:val="680"/>
          <w:jc w:val="center"/>
        </w:trPr>
        <w:tc>
          <w:tcPr>
            <w:tcW w:w="992" w:type="dxa"/>
            <w:vMerge w:val="restart"/>
            <w:vAlign w:val="center"/>
            <w:hideMark/>
          </w:tcPr>
          <w:p w14:paraId="4A24E28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lastRenderedPageBreak/>
              <w:t>Mức 5</w:t>
            </w:r>
          </w:p>
        </w:tc>
        <w:tc>
          <w:tcPr>
            <w:tcW w:w="851" w:type="dxa"/>
            <w:vAlign w:val="center"/>
            <w:hideMark/>
          </w:tcPr>
          <w:p w14:paraId="0413376E" w14:textId="1C9CDEB0"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063A1F" w:rsidRPr="003C522E">
              <w:rPr>
                <w:rFonts w:ascii="Times New Roman" w:eastAsia="Times New Roman" w:hAnsi="Times New Roman" w:cs="Times New Roman"/>
                <w:sz w:val="24"/>
                <w:szCs w:val="24"/>
                <w:lang w:eastAsia="vi-VN"/>
              </w:rPr>
              <w:t>3</w:t>
            </w:r>
          </w:p>
        </w:tc>
        <w:tc>
          <w:tcPr>
            <w:tcW w:w="9072" w:type="dxa"/>
            <w:vAlign w:val="center"/>
            <w:hideMark/>
          </w:tcPr>
          <w:p w14:paraId="70421707" w14:textId="777FD9B4" w:rsidR="005D1B4D" w:rsidRPr="003C522E" w:rsidRDefault="00063A1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hAnsi="Times New Roman" w:cs="Times New Roman"/>
                <w:sz w:val="24"/>
                <w:szCs w:val="24"/>
              </w:rPr>
              <w:t>Có xây dựng và triển khai mô hình điểm về công tác bảo đảm ATTP hoặc mô hình quản lý về lĩnh vực ATTP</w:t>
            </w:r>
          </w:p>
        </w:tc>
        <w:tc>
          <w:tcPr>
            <w:tcW w:w="850" w:type="dxa"/>
            <w:gridSpan w:val="2"/>
            <w:vAlign w:val="center"/>
            <w:hideMark/>
          </w:tcPr>
          <w:p w14:paraId="327A5DD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850" w:type="dxa"/>
            <w:gridSpan w:val="2"/>
            <w:vAlign w:val="center"/>
            <w:hideMark/>
          </w:tcPr>
          <w:p w14:paraId="1B6F6D3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75" w:type="dxa"/>
            <w:gridSpan w:val="2"/>
            <w:vAlign w:val="center"/>
          </w:tcPr>
          <w:p w14:paraId="1CBD4B2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1113" w:type="dxa"/>
            <w:gridSpan w:val="2"/>
            <w:vAlign w:val="center"/>
          </w:tcPr>
          <w:p w14:paraId="24F8897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r>
      <w:tr w:rsidR="005D1B4D" w:rsidRPr="003C522E" w14:paraId="753AD18A" w14:textId="77777777" w:rsidTr="00003C66">
        <w:trPr>
          <w:trHeight w:hRule="exact" w:val="680"/>
          <w:jc w:val="center"/>
        </w:trPr>
        <w:tc>
          <w:tcPr>
            <w:tcW w:w="0" w:type="auto"/>
            <w:vMerge/>
            <w:vAlign w:val="center"/>
            <w:hideMark/>
          </w:tcPr>
          <w:p w14:paraId="31969C8D"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7A00887D" w14:textId="77777777" w:rsidR="005D1B4D" w:rsidRPr="003C522E" w:rsidRDefault="005D1B4D" w:rsidP="003C522E">
            <w:pPr>
              <w:spacing w:after="60" w:line="240" w:lineRule="auto"/>
              <w:jc w:val="both"/>
              <w:rPr>
                <w:rFonts w:ascii="Times New Roman" w:hAnsi="Times New Roman" w:cs="Times New Roman"/>
                <w:sz w:val="24"/>
                <w:szCs w:val="24"/>
              </w:rPr>
            </w:pPr>
          </w:p>
        </w:tc>
        <w:tc>
          <w:tcPr>
            <w:tcW w:w="9072" w:type="dxa"/>
            <w:vAlign w:val="center"/>
            <w:hideMark/>
          </w:tcPr>
          <w:p w14:paraId="01811741" w14:textId="71299C20"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3: Mức 1=</w:t>
            </w:r>
            <w:r w:rsidR="00063A1F"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Mức 2=6, Mức 3=9, Mức 4=12, Mức 5=5, là mức 5, nếu Mức 5&lt;5 lui về Mức 4.</w:t>
            </w:r>
          </w:p>
        </w:tc>
        <w:tc>
          <w:tcPr>
            <w:tcW w:w="850" w:type="dxa"/>
            <w:gridSpan w:val="2"/>
            <w:vAlign w:val="center"/>
            <w:hideMark/>
          </w:tcPr>
          <w:p w14:paraId="5065C532"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5</w:t>
            </w:r>
          </w:p>
        </w:tc>
        <w:tc>
          <w:tcPr>
            <w:tcW w:w="850" w:type="dxa"/>
            <w:gridSpan w:val="2"/>
            <w:vAlign w:val="center"/>
            <w:hideMark/>
          </w:tcPr>
          <w:p w14:paraId="6B4AEBED"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5</w:t>
            </w:r>
          </w:p>
        </w:tc>
        <w:tc>
          <w:tcPr>
            <w:tcW w:w="975" w:type="dxa"/>
            <w:gridSpan w:val="2"/>
            <w:vAlign w:val="center"/>
          </w:tcPr>
          <w:p w14:paraId="3449C37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0CDC29C3"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701458F7" w14:textId="77777777" w:rsidTr="00003C66">
        <w:trPr>
          <w:trHeight w:hRule="exact" w:val="451"/>
          <w:jc w:val="center"/>
        </w:trPr>
        <w:tc>
          <w:tcPr>
            <w:tcW w:w="1843" w:type="dxa"/>
            <w:gridSpan w:val="2"/>
            <w:vAlign w:val="center"/>
            <w:hideMark/>
          </w:tcPr>
          <w:p w14:paraId="6C8581B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F11.3</w:t>
            </w:r>
          </w:p>
        </w:tc>
        <w:tc>
          <w:tcPr>
            <w:tcW w:w="9072" w:type="dxa"/>
            <w:vAlign w:val="center"/>
            <w:hideMark/>
          </w:tcPr>
          <w:p w14:paraId="58CDF038"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Công tác truyền thông, giám sát NĐTP, cảnh báo nguy cơ, xây dựng mô hình điểm.</w:t>
            </w:r>
          </w:p>
        </w:tc>
        <w:tc>
          <w:tcPr>
            <w:tcW w:w="850" w:type="dxa"/>
            <w:gridSpan w:val="2"/>
            <w:vAlign w:val="center"/>
          </w:tcPr>
          <w:p w14:paraId="6F856AB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p>
        </w:tc>
        <w:tc>
          <w:tcPr>
            <w:tcW w:w="850" w:type="dxa"/>
            <w:gridSpan w:val="2"/>
            <w:vAlign w:val="center"/>
          </w:tcPr>
          <w:p w14:paraId="6C5C98B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975" w:type="dxa"/>
            <w:gridSpan w:val="2"/>
            <w:vAlign w:val="center"/>
          </w:tcPr>
          <w:p w14:paraId="375ABBCE"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2EE3B144"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0A0A5381" w14:textId="77777777" w:rsidTr="00003C66">
        <w:trPr>
          <w:trHeight w:hRule="exact" w:val="361"/>
          <w:jc w:val="center"/>
        </w:trPr>
        <w:tc>
          <w:tcPr>
            <w:tcW w:w="992" w:type="dxa"/>
            <w:vMerge w:val="restart"/>
            <w:vAlign w:val="center"/>
            <w:hideMark/>
          </w:tcPr>
          <w:p w14:paraId="57A5DEB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w:t>
            </w:r>
          </w:p>
        </w:tc>
        <w:tc>
          <w:tcPr>
            <w:tcW w:w="851" w:type="dxa"/>
            <w:vAlign w:val="center"/>
            <w:hideMark/>
          </w:tcPr>
          <w:p w14:paraId="115DC40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072" w:type="dxa"/>
            <w:vAlign w:val="center"/>
            <w:hideMark/>
          </w:tcPr>
          <w:p w14:paraId="55355D0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Không có kế hoạch tuyên truyền.</w:t>
            </w:r>
          </w:p>
        </w:tc>
        <w:tc>
          <w:tcPr>
            <w:tcW w:w="850" w:type="dxa"/>
            <w:gridSpan w:val="2"/>
            <w:vMerge w:val="restart"/>
            <w:vAlign w:val="center"/>
            <w:hideMark/>
          </w:tcPr>
          <w:p w14:paraId="7B3F1A1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850" w:type="dxa"/>
            <w:gridSpan w:val="2"/>
            <w:vMerge w:val="restart"/>
            <w:vAlign w:val="center"/>
            <w:hideMark/>
          </w:tcPr>
          <w:p w14:paraId="3ED85C1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75" w:type="dxa"/>
            <w:gridSpan w:val="2"/>
            <w:vMerge w:val="restart"/>
            <w:vAlign w:val="center"/>
            <w:hideMark/>
          </w:tcPr>
          <w:p w14:paraId="0D529F4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 </w:t>
            </w:r>
          </w:p>
          <w:p w14:paraId="35B518F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Merge w:val="restart"/>
            <w:vAlign w:val="center"/>
            <w:hideMark/>
          </w:tcPr>
          <w:p w14:paraId="7F8CBCE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p w14:paraId="553915E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7939C7ED" w14:textId="77777777" w:rsidTr="00003C66">
        <w:trPr>
          <w:trHeight w:hRule="exact" w:val="361"/>
          <w:jc w:val="center"/>
        </w:trPr>
        <w:tc>
          <w:tcPr>
            <w:tcW w:w="0" w:type="auto"/>
            <w:vMerge/>
            <w:vAlign w:val="center"/>
            <w:hideMark/>
          </w:tcPr>
          <w:p w14:paraId="493236C2"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266B817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072" w:type="dxa"/>
            <w:vAlign w:val="center"/>
            <w:hideMark/>
          </w:tcPr>
          <w:p w14:paraId="0552E65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Chưa triển khai các hoạt động tuyên truyền trong năm theo chỉ đạo tuyến trên.</w:t>
            </w:r>
          </w:p>
        </w:tc>
        <w:tc>
          <w:tcPr>
            <w:tcW w:w="0" w:type="auto"/>
            <w:gridSpan w:val="2"/>
            <w:vMerge/>
            <w:vAlign w:val="center"/>
            <w:hideMark/>
          </w:tcPr>
          <w:p w14:paraId="585C245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0" w:type="auto"/>
            <w:gridSpan w:val="2"/>
            <w:vMerge/>
            <w:vAlign w:val="center"/>
            <w:hideMark/>
          </w:tcPr>
          <w:p w14:paraId="61EC3F4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975" w:type="dxa"/>
            <w:gridSpan w:val="2"/>
            <w:vMerge/>
            <w:vAlign w:val="center"/>
            <w:hideMark/>
          </w:tcPr>
          <w:p w14:paraId="3F438C4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p>
        </w:tc>
        <w:tc>
          <w:tcPr>
            <w:tcW w:w="1113" w:type="dxa"/>
            <w:gridSpan w:val="2"/>
            <w:vMerge/>
            <w:vAlign w:val="center"/>
            <w:hideMark/>
          </w:tcPr>
          <w:p w14:paraId="1D69A70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p>
        </w:tc>
      </w:tr>
      <w:tr w:rsidR="005D1B4D" w:rsidRPr="003C522E" w14:paraId="75E69EDD" w14:textId="77777777" w:rsidTr="00003C66">
        <w:trPr>
          <w:trHeight w:hRule="exact" w:val="352"/>
          <w:jc w:val="center"/>
        </w:trPr>
        <w:tc>
          <w:tcPr>
            <w:tcW w:w="0" w:type="auto"/>
            <w:vMerge/>
            <w:vAlign w:val="center"/>
            <w:hideMark/>
          </w:tcPr>
          <w:p w14:paraId="38B7D020"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7EB82D5E" w14:textId="77777777" w:rsidR="005D1B4D" w:rsidRPr="003C522E" w:rsidRDefault="005D1B4D" w:rsidP="003C522E">
            <w:pPr>
              <w:spacing w:after="60" w:line="240" w:lineRule="auto"/>
              <w:jc w:val="both"/>
              <w:rPr>
                <w:rFonts w:ascii="Times New Roman" w:hAnsi="Times New Roman" w:cs="Times New Roman"/>
                <w:sz w:val="24"/>
                <w:szCs w:val="24"/>
              </w:rPr>
            </w:pPr>
          </w:p>
        </w:tc>
        <w:tc>
          <w:tcPr>
            <w:tcW w:w="9072" w:type="dxa"/>
            <w:vAlign w:val="center"/>
            <w:hideMark/>
          </w:tcPr>
          <w:p w14:paraId="7AB175DE"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 xml:space="preserve">Mức 1: Vi phạm 01 trong các ý trên </w:t>
            </w:r>
          </w:p>
        </w:tc>
        <w:tc>
          <w:tcPr>
            <w:tcW w:w="850" w:type="dxa"/>
            <w:gridSpan w:val="2"/>
            <w:vAlign w:val="center"/>
            <w:hideMark/>
          </w:tcPr>
          <w:p w14:paraId="0503B64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w:t>
            </w:r>
          </w:p>
        </w:tc>
        <w:tc>
          <w:tcPr>
            <w:tcW w:w="850" w:type="dxa"/>
            <w:gridSpan w:val="2"/>
            <w:vAlign w:val="center"/>
            <w:hideMark/>
          </w:tcPr>
          <w:p w14:paraId="7A7428D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w:t>
            </w:r>
          </w:p>
        </w:tc>
        <w:tc>
          <w:tcPr>
            <w:tcW w:w="975" w:type="dxa"/>
            <w:gridSpan w:val="2"/>
            <w:vAlign w:val="center"/>
          </w:tcPr>
          <w:p w14:paraId="554FADA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1113" w:type="dxa"/>
            <w:gridSpan w:val="2"/>
            <w:vAlign w:val="center"/>
          </w:tcPr>
          <w:p w14:paraId="6CC5A8B8"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6DC648A9" w14:textId="77777777" w:rsidTr="00003C66">
        <w:trPr>
          <w:trHeight w:hRule="exact" w:val="680"/>
          <w:jc w:val="center"/>
        </w:trPr>
        <w:tc>
          <w:tcPr>
            <w:tcW w:w="992" w:type="dxa"/>
            <w:vMerge w:val="restart"/>
            <w:vAlign w:val="center"/>
            <w:hideMark/>
          </w:tcPr>
          <w:p w14:paraId="2B69869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2</w:t>
            </w:r>
          </w:p>
        </w:tc>
        <w:tc>
          <w:tcPr>
            <w:tcW w:w="851" w:type="dxa"/>
            <w:vAlign w:val="center"/>
            <w:hideMark/>
          </w:tcPr>
          <w:p w14:paraId="0A5CFD8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072" w:type="dxa"/>
            <w:vAlign w:val="center"/>
            <w:hideMark/>
          </w:tcPr>
          <w:p w14:paraId="2C7750D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triển khai hoạt động tuyên truyền về an toàn thực phẩm trong năm theo chỉ đạo của tuyến trên.</w:t>
            </w:r>
          </w:p>
        </w:tc>
        <w:tc>
          <w:tcPr>
            <w:tcW w:w="850" w:type="dxa"/>
            <w:gridSpan w:val="2"/>
            <w:vAlign w:val="center"/>
            <w:hideMark/>
          </w:tcPr>
          <w:p w14:paraId="7864A99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50" w:type="dxa"/>
            <w:gridSpan w:val="2"/>
            <w:vAlign w:val="center"/>
            <w:hideMark/>
          </w:tcPr>
          <w:p w14:paraId="48CBA24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75" w:type="dxa"/>
            <w:gridSpan w:val="2"/>
            <w:vAlign w:val="center"/>
            <w:hideMark/>
          </w:tcPr>
          <w:p w14:paraId="471D917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5462CFA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3DEA854D" w14:textId="77777777" w:rsidTr="00003C66">
        <w:trPr>
          <w:trHeight w:hRule="exact" w:val="680"/>
          <w:jc w:val="center"/>
        </w:trPr>
        <w:tc>
          <w:tcPr>
            <w:tcW w:w="0" w:type="auto"/>
            <w:vMerge/>
            <w:vAlign w:val="center"/>
            <w:hideMark/>
          </w:tcPr>
          <w:p w14:paraId="6ADE5E4C"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6FD480D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072" w:type="dxa"/>
            <w:vAlign w:val="center"/>
            <w:hideMark/>
          </w:tcPr>
          <w:p w14:paraId="465ED1D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Có danh sách phân phối các sản phẩm truyền thông (băng, đĩa, tờ gấp, băng rol…) có xác nhận của thủ trưởng đơn vị.</w:t>
            </w:r>
          </w:p>
        </w:tc>
        <w:tc>
          <w:tcPr>
            <w:tcW w:w="850" w:type="dxa"/>
            <w:gridSpan w:val="2"/>
            <w:vAlign w:val="center"/>
            <w:hideMark/>
          </w:tcPr>
          <w:p w14:paraId="3EA48E4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850" w:type="dxa"/>
            <w:gridSpan w:val="2"/>
            <w:vAlign w:val="center"/>
            <w:hideMark/>
          </w:tcPr>
          <w:p w14:paraId="49F21E1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75" w:type="dxa"/>
            <w:gridSpan w:val="2"/>
            <w:vAlign w:val="center"/>
            <w:hideMark/>
          </w:tcPr>
          <w:p w14:paraId="6879475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0FB2155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7B3E6313" w14:textId="77777777" w:rsidTr="00003C66">
        <w:trPr>
          <w:trHeight w:hRule="exact" w:val="680"/>
          <w:jc w:val="center"/>
        </w:trPr>
        <w:tc>
          <w:tcPr>
            <w:tcW w:w="0" w:type="auto"/>
            <w:vMerge/>
            <w:vAlign w:val="center"/>
            <w:hideMark/>
          </w:tcPr>
          <w:p w14:paraId="69089FC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0AE5A59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072" w:type="dxa"/>
            <w:vAlign w:val="center"/>
            <w:hideMark/>
          </w:tcPr>
          <w:p w14:paraId="270DD8E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hợp đồng tuyên truyền các thông điệp an toàn thực phẩm trên sóng đài truyền thanh tuyến huyện, xã.</w:t>
            </w:r>
          </w:p>
        </w:tc>
        <w:tc>
          <w:tcPr>
            <w:tcW w:w="850" w:type="dxa"/>
            <w:gridSpan w:val="2"/>
            <w:vAlign w:val="center"/>
            <w:hideMark/>
          </w:tcPr>
          <w:p w14:paraId="59473AA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2</w:t>
            </w:r>
          </w:p>
        </w:tc>
        <w:tc>
          <w:tcPr>
            <w:tcW w:w="850" w:type="dxa"/>
            <w:gridSpan w:val="2"/>
            <w:vAlign w:val="center"/>
            <w:hideMark/>
          </w:tcPr>
          <w:p w14:paraId="1CA335D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75" w:type="dxa"/>
            <w:gridSpan w:val="2"/>
            <w:vAlign w:val="center"/>
            <w:hideMark/>
          </w:tcPr>
          <w:p w14:paraId="3C54A8D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16DEC52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4129F933" w14:textId="77777777" w:rsidTr="00003C66">
        <w:trPr>
          <w:trHeight w:hRule="exact" w:val="388"/>
          <w:jc w:val="center"/>
        </w:trPr>
        <w:tc>
          <w:tcPr>
            <w:tcW w:w="0" w:type="auto"/>
            <w:vMerge/>
            <w:vAlign w:val="center"/>
            <w:hideMark/>
          </w:tcPr>
          <w:p w14:paraId="236BBE0D"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7766ACC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72" w:type="dxa"/>
            <w:vAlign w:val="center"/>
            <w:hideMark/>
          </w:tcPr>
          <w:p w14:paraId="38FFF12A" w14:textId="52AAEA9B"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2: Mức 1=</w:t>
            </w:r>
            <w:r w:rsidR="00E16F5F"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Mức 2=6, là Mức 2, nếu Mức 2&lt;6 lui về Mức 1.</w:t>
            </w:r>
          </w:p>
        </w:tc>
        <w:tc>
          <w:tcPr>
            <w:tcW w:w="850" w:type="dxa"/>
            <w:gridSpan w:val="2"/>
            <w:vAlign w:val="center"/>
            <w:hideMark/>
          </w:tcPr>
          <w:p w14:paraId="4DD3B73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6</w:t>
            </w:r>
          </w:p>
        </w:tc>
        <w:tc>
          <w:tcPr>
            <w:tcW w:w="850" w:type="dxa"/>
            <w:gridSpan w:val="2"/>
            <w:vAlign w:val="center"/>
            <w:hideMark/>
          </w:tcPr>
          <w:p w14:paraId="4E27B1F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6</w:t>
            </w:r>
          </w:p>
        </w:tc>
        <w:tc>
          <w:tcPr>
            <w:tcW w:w="975" w:type="dxa"/>
            <w:gridSpan w:val="2"/>
            <w:vAlign w:val="center"/>
          </w:tcPr>
          <w:p w14:paraId="63E2F81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15538BE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589A46DD" w14:textId="77777777" w:rsidTr="00003C66">
        <w:trPr>
          <w:trHeight w:hRule="exact" w:val="680"/>
          <w:jc w:val="center"/>
        </w:trPr>
        <w:tc>
          <w:tcPr>
            <w:tcW w:w="992" w:type="dxa"/>
            <w:vMerge w:val="restart"/>
            <w:vAlign w:val="center"/>
            <w:hideMark/>
          </w:tcPr>
          <w:p w14:paraId="0249F7CB"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3</w:t>
            </w:r>
          </w:p>
        </w:tc>
        <w:tc>
          <w:tcPr>
            <w:tcW w:w="851" w:type="dxa"/>
            <w:vAlign w:val="center"/>
            <w:hideMark/>
          </w:tcPr>
          <w:p w14:paraId="6AB3C730"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6</w:t>
            </w:r>
          </w:p>
        </w:tc>
        <w:tc>
          <w:tcPr>
            <w:tcW w:w="9072" w:type="dxa"/>
            <w:vAlign w:val="center"/>
            <w:hideMark/>
          </w:tcPr>
          <w:p w14:paraId="0DED6F3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phối hợp thực hiện tuyên truyền các thông điệp an toàn thực phẩm trên sóng đài truyền thanh tuyến huyện, xã.</w:t>
            </w:r>
          </w:p>
        </w:tc>
        <w:tc>
          <w:tcPr>
            <w:tcW w:w="850" w:type="dxa"/>
            <w:gridSpan w:val="2"/>
            <w:vAlign w:val="center"/>
            <w:hideMark/>
          </w:tcPr>
          <w:p w14:paraId="68D0FF66"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3</w:t>
            </w:r>
          </w:p>
        </w:tc>
        <w:tc>
          <w:tcPr>
            <w:tcW w:w="850" w:type="dxa"/>
            <w:gridSpan w:val="2"/>
            <w:vAlign w:val="center"/>
            <w:hideMark/>
          </w:tcPr>
          <w:p w14:paraId="34E2EB8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75" w:type="dxa"/>
            <w:gridSpan w:val="2"/>
            <w:vAlign w:val="center"/>
            <w:hideMark/>
          </w:tcPr>
          <w:p w14:paraId="0071B2F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24EAA3C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20E64CA5" w14:textId="77777777" w:rsidTr="00003C66">
        <w:trPr>
          <w:trHeight w:hRule="exact" w:val="680"/>
          <w:jc w:val="center"/>
        </w:trPr>
        <w:tc>
          <w:tcPr>
            <w:tcW w:w="0" w:type="auto"/>
            <w:vMerge/>
            <w:vAlign w:val="center"/>
            <w:hideMark/>
          </w:tcPr>
          <w:p w14:paraId="319D606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7D87C53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7</w:t>
            </w:r>
          </w:p>
        </w:tc>
        <w:tc>
          <w:tcPr>
            <w:tcW w:w="9072" w:type="dxa"/>
            <w:vAlign w:val="center"/>
            <w:hideMark/>
          </w:tcPr>
          <w:p w14:paraId="5CA6274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Có phối hợp thực hiện tuyên truyền các tin, bài viết về ATTP trên sóng đài truyền thanh tuyến huyện, xã </w:t>
            </w:r>
          </w:p>
        </w:tc>
        <w:tc>
          <w:tcPr>
            <w:tcW w:w="850" w:type="dxa"/>
            <w:gridSpan w:val="2"/>
            <w:vAlign w:val="center"/>
            <w:hideMark/>
          </w:tcPr>
          <w:p w14:paraId="6D3E77B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50" w:type="dxa"/>
            <w:gridSpan w:val="2"/>
            <w:vAlign w:val="center"/>
            <w:hideMark/>
          </w:tcPr>
          <w:p w14:paraId="10843B1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75" w:type="dxa"/>
            <w:gridSpan w:val="2"/>
            <w:vAlign w:val="center"/>
            <w:hideMark/>
          </w:tcPr>
          <w:p w14:paraId="3BDAD80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559DC6F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17FD5DBA" w14:textId="77777777" w:rsidTr="00003C66">
        <w:trPr>
          <w:trHeight w:hRule="exact" w:val="968"/>
          <w:jc w:val="center"/>
        </w:trPr>
        <w:tc>
          <w:tcPr>
            <w:tcW w:w="0" w:type="auto"/>
            <w:vMerge/>
            <w:vAlign w:val="center"/>
            <w:hideMark/>
          </w:tcPr>
          <w:p w14:paraId="3E170CCA"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155279B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8</w:t>
            </w:r>
          </w:p>
        </w:tc>
        <w:tc>
          <w:tcPr>
            <w:tcW w:w="9072" w:type="dxa"/>
            <w:vAlign w:val="center"/>
            <w:hideMark/>
          </w:tcPr>
          <w:p w14:paraId="18148DF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Đa dạng hóa các hình thức truyền thông trực tiếp, gián tiếp như: Tuyên truyền thông điệp, phổ biến kiến thức trên sóng đài truyền thanh tuyến huyện, xã; Nói chuyện chuyên đề, Hội thảo; Băng ron, khẩu hiệu, tờ gấp, tờ rơi, …</w:t>
            </w:r>
          </w:p>
        </w:tc>
        <w:tc>
          <w:tcPr>
            <w:tcW w:w="850" w:type="dxa"/>
            <w:gridSpan w:val="2"/>
            <w:vAlign w:val="center"/>
            <w:hideMark/>
          </w:tcPr>
          <w:p w14:paraId="67971BD0"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3</w:t>
            </w:r>
          </w:p>
        </w:tc>
        <w:tc>
          <w:tcPr>
            <w:tcW w:w="850" w:type="dxa"/>
            <w:gridSpan w:val="2"/>
            <w:vAlign w:val="center"/>
            <w:hideMark/>
          </w:tcPr>
          <w:p w14:paraId="2B12E7A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75" w:type="dxa"/>
            <w:gridSpan w:val="2"/>
            <w:vAlign w:val="center"/>
            <w:hideMark/>
          </w:tcPr>
          <w:p w14:paraId="0F4E03D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3EF6AAA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2E23E0AF" w14:textId="77777777" w:rsidTr="00003C66">
        <w:trPr>
          <w:trHeight w:hRule="exact" w:val="370"/>
          <w:jc w:val="center"/>
        </w:trPr>
        <w:tc>
          <w:tcPr>
            <w:tcW w:w="0" w:type="auto"/>
            <w:vMerge/>
            <w:vAlign w:val="center"/>
            <w:hideMark/>
          </w:tcPr>
          <w:p w14:paraId="6E015D9E"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4571675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72" w:type="dxa"/>
            <w:vAlign w:val="center"/>
            <w:hideMark/>
          </w:tcPr>
          <w:p w14:paraId="2A955E14" w14:textId="35C3F1E4"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3: Mức 1=</w:t>
            </w:r>
            <w:r w:rsidR="00E16F5F"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xml:space="preserve"> Mức 2=6, Mức 3=9, là Mức 3, nếu Mức 3&lt;9 lui về Mức 2.</w:t>
            </w:r>
          </w:p>
        </w:tc>
        <w:tc>
          <w:tcPr>
            <w:tcW w:w="850" w:type="dxa"/>
            <w:gridSpan w:val="2"/>
            <w:vAlign w:val="center"/>
            <w:hideMark/>
          </w:tcPr>
          <w:p w14:paraId="3F46DBF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9</w:t>
            </w:r>
          </w:p>
        </w:tc>
        <w:tc>
          <w:tcPr>
            <w:tcW w:w="850" w:type="dxa"/>
            <w:gridSpan w:val="2"/>
            <w:vAlign w:val="center"/>
            <w:hideMark/>
          </w:tcPr>
          <w:p w14:paraId="1C715D23"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9</w:t>
            </w:r>
          </w:p>
        </w:tc>
        <w:tc>
          <w:tcPr>
            <w:tcW w:w="975" w:type="dxa"/>
            <w:gridSpan w:val="2"/>
            <w:vAlign w:val="center"/>
          </w:tcPr>
          <w:p w14:paraId="440EC95A"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064F6009"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4DA4B4FC" w14:textId="77777777" w:rsidTr="00003C66">
        <w:trPr>
          <w:trHeight w:hRule="exact" w:val="361"/>
          <w:jc w:val="center"/>
        </w:trPr>
        <w:tc>
          <w:tcPr>
            <w:tcW w:w="992" w:type="dxa"/>
            <w:vMerge w:val="restart"/>
            <w:vAlign w:val="center"/>
            <w:hideMark/>
          </w:tcPr>
          <w:p w14:paraId="316F61E2"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4</w:t>
            </w:r>
          </w:p>
        </w:tc>
        <w:tc>
          <w:tcPr>
            <w:tcW w:w="851" w:type="dxa"/>
            <w:vAlign w:val="center"/>
            <w:hideMark/>
          </w:tcPr>
          <w:p w14:paraId="190AD97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9</w:t>
            </w:r>
          </w:p>
        </w:tc>
        <w:tc>
          <w:tcPr>
            <w:tcW w:w="9072" w:type="dxa"/>
            <w:vAlign w:val="center"/>
            <w:hideMark/>
          </w:tcPr>
          <w:p w14:paraId="5044A2AF" w14:textId="77777777" w:rsidR="005D1B4D" w:rsidRPr="003C522E" w:rsidRDefault="005D1B4D" w:rsidP="003C522E">
            <w:pPr>
              <w:spacing w:after="60" w:line="240" w:lineRule="auto"/>
              <w:jc w:val="both"/>
              <w:rPr>
                <w:rFonts w:ascii="Times New Roman" w:eastAsia="Times New Roman" w:hAnsi="Times New Roman" w:cs="Times New Roman"/>
                <w:spacing w:val="-6"/>
                <w:sz w:val="24"/>
                <w:szCs w:val="24"/>
                <w:lang w:eastAsia="vi-VN"/>
              </w:rPr>
            </w:pPr>
            <w:r w:rsidRPr="003C522E">
              <w:rPr>
                <w:rFonts w:ascii="Times New Roman" w:eastAsia="Times New Roman" w:hAnsi="Times New Roman" w:cs="Times New Roman"/>
                <w:spacing w:val="-6"/>
                <w:sz w:val="24"/>
                <w:szCs w:val="24"/>
                <w:lang w:eastAsia="vi-VN"/>
              </w:rPr>
              <w:t>Tuyến huyện có phần mềm/file quản lý cơ sở dữ liệu hoặc sổ theo dõi vụ ngộ độc thực phẩm.</w:t>
            </w:r>
          </w:p>
        </w:tc>
        <w:tc>
          <w:tcPr>
            <w:tcW w:w="850" w:type="dxa"/>
            <w:gridSpan w:val="2"/>
            <w:vAlign w:val="center"/>
            <w:hideMark/>
          </w:tcPr>
          <w:p w14:paraId="7421FD3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50" w:type="dxa"/>
            <w:gridSpan w:val="2"/>
            <w:vAlign w:val="center"/>
            <w:hideMark/>
          </w:tcPr>
          <w:p w14:paraId="56FC51E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75" w:type="dxa"/>
            <w:gridSpan w:val="2"/>
            <w:vAlign w:val="center"/>
            <w:hideMark/>
          </w:tcPr>
          <w:p w14:paraId="28DE7E1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7A98A95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36A89EEB" w14:textId="77777777" w:rsidTr="00003C66">
        <w:trPr>
          <w:trHeight w:hRule="exact" w:val="680"/>
          <w:jc w:val="center"/>
        </w:trPr>
        <w:tc>
          <w:tcPr>
            <w:tcW w:w="0" w:type="auto"/>
            <w:vMerge/>
            <w:vAlign w:val="center"/>
            <w:hideMark/>
          </w:tcPr>
          <w:p w14:paraId="42C00DAD"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5CD96F6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10</w:t>
            </w:r>
          </w:p>
        </w:tc>
        <w:tc>
          <w:tcPr>
            <w:tcW w:w="9072" w:type="dxa"/>
            <w:vAlign w:val="center"/>
            <w:hideMark/>
          </w:tcPr>
          <w:p w14:paraId="1C9490A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Tỷ lệ ca NĐTP /100.000 người dân trong các vụ ngộ độc được báo cáo đạt chỉ tiêu kế hoạch được giao từ đầu năm.</w:t>
            </w:r>
          </w:p>
        </w:tc>
        <w:tc>
          <w:tcPr>
            <w:tcW w:w="850" w:type="dxa"/>
            <w:gridSpan w:val="2"/>
            <w:vAlign w:val="center"/>
            <w:hideMark/>
          </w:tcPr>
          <w:p w14:paraId="0A7EFBC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50" w:type="dxa"/>
            <w:gridSpan w:val="2"/>
            <w:vAlign w:val="center"/>
            <w:hideMark/>
          </w:tcPr>
          <w:p w14:paraId="448E3E0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75" w:type="dxa"/>
            <w:gridSpan w:val="2"/>
            <w:vAlign w:val="center"/>
            <w:hideMark/>
          </w:tcPr>
          <w:p w14:paraId="1FEECE5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276DB43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6272B5DF" w14:textId="77777777" w:rsidTr="00003C66">
        <w:trPr>
          <w:trHeight w:hRule="exact" w:val="370"/>
          <w:jc w:val="center"/>
        </w:trPr>
        <w:tc>
          <w:tcPr>
            <w:tcW w:w="0" w:type="auto"/>
            <w:vMerge/>
            <w:vAlign w:val="center"/>
            <w:hideMark/>
          </w:tcPr>
          <w:p w14:paraId="7DE5628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6401C7F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11</w:t>
            </w:r>
          </w:p>
        </w:tc>
        <w:tc>
          <w:tcPr>
            <w:tcW w:w="9072" w:type="dxa"/>
            <w:vAlign w:val="center"/>
            <w:hideMark/>
          </w:tcPr>
          <w:p w14:paraId="3361DA9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Công tác sẵn sàng ứng phó khi có vụ ngộ độc thực phẩm xảy ra trên địa bàn.</w:t>
            </w:r>
          </w:p>
        </w:tc>
        <w:tc>
          <w:tcPr>
            <w:tcW w:w="850" w:type="dxa"/>
            <w:gridSpan w:val="2"/>
            <w:vAlign w:val="center"/>
            <w:hideMark/>
          </w:tcPr>
          <w:p w14:paraId="4C0C076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50" w:type="dxa"/>
            <w:gridSpan w:val="2"/>
            <w:vAlign w:val="center"/>
            <w:hideMark/>
          </w:tcPr>
          <w:p w14:paraId="0485FDB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75" w:type="dxa"/>
            <w:gridSpan w:val="2"/>
            <w:vAlign w:val="center"/>
            <w:hideMark/>
          </w:tcPr>
          <w:p w14:paraId="2363783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3A0810A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295F1E35" w14:textId="77777777" w:rsidTr="00E16F5F">
        <w:trPr>
          <w:trHeight w:hRule="exact" w:val="1084"/>
          <w:jc w:val="center"/>
        </w:trPr>
        <w:tc>
          <w:tcPr>
            <w:tcW w:w="0" w:type="auto"/>
            <w:vMerge/>
            <w:vAlign w:val="center"/>
            <w:hideMark/>
          </w:tcPr>
          <w:p w14:paraId="65B80D7E"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60EA80A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12</w:t>
            </w:r>
          </w:p>
        </w:tc>
        <w:tc>
          <w:tcPr>
            <w:tcW w:w="9072" w:type="dxa"/>
            <w:vAlign w:val="center"/>
            <w:hideMark/>
          </w:tcPr>
          <w:p w14:paraId="1F5747E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Tổ chức điều tra, xử lý, báo cáo đầy đủ theo quy định khi có vụ ngộ độc thực phẩm xảy ra trên địa bàn (hồ sơ biểu mẫu điều tra ngộ độc thực phẩm, biểu mẫu báo cáo ngộ độc thực phẩm, kết luận điều tra vụ ngộ độc thực phẩm).</w:t>
            </w:r>
          </w:p>
        </w:tc>
        <w:tc>
          <w:tcPr>
            <w:tcW w:w="850" w:type="dxa"/>
            <w:gridSpan w:val="2"/>
            <w:vAlign w:val="center"/>
            <w:hideMark/>
          </w:tcPr>
          <w:p w14:paraId="726D9D8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50" w:type="dxa"/>
            <w:gridSpan w:val="2"/>
            <w:vAlign w:val="center"/>
            <w:hideMark/>
          </w:tcPr>
          <w:p w14:paraId="72419B4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75" w:type="dxa"/>
            <w:gridSpan w:val="2"/>
            <w:vAlign w:val="center"/>
            <w:hideMark/>
          </w:tcPr>
          <w:p w14:paraId="59F0205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6C162A3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25492D9B" w14:textId="77777777" w:rsidTr="00003C66">
        <w:trPr>
          <w:trHeight w:hRule="exact" w:val="442"/>
          <w:jc w:val="center"/>
        </w:trPr>
        <w:tc>
          <w:tcPr>
            <w:tcW w:w="0" w:type="auto"/>
            <w:vMerge/>
            <w:vAlign w:val="center"/>
            <w:hideMark/>
          </w:tcPr>
          <w:p w14:paraId="4116AC00"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1DD14030"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72" w:type="dxa"/>
            <w:vAlign w:val="center"/>
            <w:hideMark/>
          </w:tcPr>
          <w:p w14:paraId="7F983026" w14:textId="205C38EE" w:rsidR="005D1B4D" w:rsidRPr="003C522E" w:rsidRDefault="005D1B4D" w:rsidP="003C522E">
            <w:pPr>
              <w:spacing w:after="60" w:line="240" w:lineRule="auto"/>
              <w:jc w:val="both"/>
              <w:rPr>
                <w:rFonts w:ascii="Times New Roman" w:eastAsia="Times New Roman" w:hAnsi="Times New Roman" w:cs="Times New Roman"/>
                <w:b/>
                <w:bCs/>
                <w:spacing w:val="-6"/>
                <w:sz w:val="24"/>
                <w:szCs w:val="24"/>
                <w:lang w:eastAsia="vi-VN"/>
              </w:rPr>
            </w:pPr>
            <w:r w:rsidRPr="003C522E">
              <w:rPr>
                <w:rFonts w:ascii="Times New Roman" w:eastAsia="Times New Roman" w:hAnsi="Times New Roman" w:cs="Times New Roman"/>
                <w:b/>
                <w:bCs/>
                <w:spacing w:val="-6"/>
                <w:sz w:val="24"/>
                <w:szCs w:val="24"/>
                <w:lang w:eastAsia="vi-VN"/>
              </w:rPr>
              <w:t>Mức 4: Mức 1=</w:t>
            </w:r>
            <w:r w:rsidR="00E16F5F" w:rsidRPr="003C522E">
              <w:rPr>
                <w:rFonts w:ascii="Times New Roman" w:eastAsia="Times New Roman" w:hAnsi="Times New Roman" w:cs="Times New Roman"/>
                <w:b/>
                <w:bCs/>
                <w:spacing w:val="-6"/>
                <w:sz w:val="24"/>
                <w:szCs w:val="24"/>
                <w:lang w:eastAsia="vi-VN"/>
              </w:rPr>
              <w:t>0</w:t>
            </w:r>
            <w:r w:rsidRPr="003C522E">
              <w:rPr>
                <w:rFonts w:ascii="Times New Roman" w:eastAsia="Times New Roman" w:hAnsi="Times New Roman" w:cs="Times New Roman"/>
                <w:b/>
                <w:bCs/>
                <w:spacing w:val="-6"/>
                <w:sz w:val="24"/>
                <w:szCs w:val="24"/>
                <w:lang w:eastAsia="vi-VN"/>
              </w:rPr>
              <w:t>, Mức 2=6, Mức 3=9, Mức 4=16, là Mức 4, nếu Mức 4&lt;16 lui về Mức 3</w:t>
            </w:r>
          </w:p>
        </w:tc>
        <w:tc>
          <w:tcPr>
            <w:tcW w:w="850" w:type="dxa"/>
            <w:gridSpan w:val="2"/>
            <w:vAlign w:val="center"/>
            <w:hideMark/>
          </w:tcPr>
          <w:p w14:paraId="0C7C2349"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16</w:t>
            </w:r>
          </w:p>
        </w:tc>
        <w:tc>
          <w:tcPr>
            <w:tcW w:w="850" w:type="dxa"/>
            <w:gridSpan w:val="2"/>
            <w:vAlign w:val="center"/>
            <w:hideMark/>
          </w:tcPr>
          <w:p w14:paraId="11625634"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16</w:t>
            </w:r>
          </w:p>
        </w:tc>
        <w:tc>
          <w:tcPr>
            <w:tcW w:w="975" w:type="dxa"/>
            <w:gridSpan w:val="2"/>
            <w:vAlign w:val="center"/>
          </w:tcPr>
          <w:p w14:paraId="0491C29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66E2C91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E16F5F" w:rsidRPr="003C522E" w14:paraId="51ACA2E6" w14:textId="77777777" w:rsidTr="00003C66">
        <w:trPr>
          <w:trHeight w:hRule="exact" w:val="361"/>
          <w:jc w:val="center"/>
        </w:trPr>
        <w:tc>
          <w:tcPr>
            <w:tcW w:w="992" w:type="dxa"/>
            <w:vMerge w:val="restart"/>
            <w:vAlign w:val="center"/>
            <w:hideMark/>
          </w:tcPr>
          <w:p w14:paraId="03675A45" w14:textId="77777777" w:rsidR="00E16F5F" w:rsidRPr="003C522E" w:rsidRDefault="00E16F5F"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5</w:t>
            </w:r>
          </w:p>
        </w:tc>
        <w:tc>
          <w:tcPr>
            <w:tcW w:w="851" w:type="dxa"/>
            <w:vAlign w:val="center"/>
            <w:hideMark/>
          </w:tcPr>
          <w:p w14:paraId="2EFEBD11"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13</w:t>
            </w:r>
          </w:p>
        </w:tc>
        <w:tc>
          <w:tcPr>
            <w:tcW w:w="9072" w:type="dxa"/>
            <w:vAlign w:val="center"/>
            <w:hideMark/>
          </w:tcPr>
          <w:p w14:paraId="7DA81142" w14:textId="368C4588"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hAnsi="Times New Roman" w:cs="Times New Roman"/>
                <w:sz w:val="24"/>
                <w:szCs w:val="24"/>
              </w:rPr>
              <w:t>Tuyên truyền các mô hình điển hình tiên tiến  bảo đảm ATTP</w:t>
            </w:r>
          </w:p>
        </w:tc>
        <w:tc>
          <w:tcPr>
            <w:tcW w:w="850" w:type="dxa"/>
            <w:gridSpan w:val="2"/>
            <w:vAlign w:val="center"/>
            <w:hideMark/>
          </w:tcPr>
          <w:p w14:paraId="33AB1A3F" w14:textId="77777777" w:rsidR="00E16F5F" w:rsidRPr="003C522E" w:rsidRDefault="00E16F5F"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5</w:t>
            </w:r>
          </w:p>
        </w:tc>
        <w:tc>
          <w:tcPr>
            <w:tcW w:w="850" w:type="dxa"/>
            <w:gridSpan w:val="2"/>
            <w:vAlign w:val="center"/>
            <w:hideMark/>
          </w:tcPr>
          <w:p w14:paraId="461AB3BC"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75" w:type="dxa"/>
            <w:gridSpan w:val="2"/>
            <w:vAlign w:val="center"/>
            <w:hideMark/>
          </w:tcPr>
          <w:p w14:paraId="096E0CC4"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5DEC6A08"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E16F5F" w:rsidRPr="003C522E" w14:paraId="45A701AE" w14:textId="77777777" w:rsidTr="00E16F5F">
        <w:trPr>
          <w:trHeight w:hRule="exact" w:val="1182"/>
          <w:jc w:val="center"/>
        </w:trPr>
        <w:tc>
          <w:tcPr>
            <w:tcW w:w="0" w:type="auto"/>
            <w:vMerge/>
            <w:vAlign w:val="center"/>
            <w:hideMark/>
          </w:tcPr>
          <w:p w14:paraId="66F24445" w14:textId="77777777" w:rsidR="00E16F5F" w:rsidRPr="003C522E" w:rsidRDefault="00E16F5F"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7731E86D"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14</w:t>
            </w:r>
          </w:p>
        </w:tc>
        <w:tc>
          <w:tcPr>
            <w:tcW w:w="9072" w:type="dxa"/>
            <w:vAlign w:val="center"/>
            <w:hideMark/>
          </w:tcPr>
          <w:p w14:paraId="50AE83E0" w14:textId="4328FC9E"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hAnsi="Times New Roman" w:cs="Times New Roman"/>
                <w:sz w:val="24"/>
                <w:szCs w:val="24"/>
              </w:rPr>
              <w:t xml:space="preserve">Có hợp đồng tuyên truyền các thông điệp an toàn thực phẩm trên sóng đài truyền hình tuyến tỉnh hoặc các tài liệu liên quan chứng minh có phối hợp với đài truyền hình tuyến tỉnh thực hiện tuyên truyền các thông thiệp ATTP </w:t>
            </w:r>
          </w:p>
        </w:tc>
        <w:tc>
          <w:tcPr>
            <w:tcW w:w="850" w:type="dxa"/>
            <w:gridSpan w:val="2"/>
            <w:vAlign w:val="center"/>
            <w:hideMark/>
          </w:tcPr>
          <w:p w14:paraId="5205FFF7" w14:textId="77777777" w:rsidR="00E16F5F" w:rsidRPr="003C522E" w:rsidRDefault="00E16F5F"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5</w:t>
            </w:r>
          </w:p>
        </w:tc>
        <w:tc>
          <w:tcPr>
            <w:tcW w:w="850" w:type="dxa"/>
            <w:gridSpan w:val="2"/>
            <w:vAlign w:val="center"/>
            <w:hideMark/>
          </w:tcPr>
          <w:p w14:paraId="4B398D88"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75" w:type="dxa"/>
            <w:gridSpan w:val="2"/>
            <w:vAlign w:val="center"/>
            <w:hideMark/>
          </w:tcPr>
          <w:p w14:paraId="79F77C56"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2669D898" w14:textId="77777777" w:rsidR="00E16F5F" w:rsidRPr="003C522E" w:rsidRDefault="00E16F5F"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0F451DF0" w14:textId="77777777" w:rsidTr="00003C66">
        <w:trPr>
          <w:trHeight w:hRule="exact" w:val="577"/>
          <w:jc w:val="center"/>
        </w:trPr>
        <w:tc>
          <w:tcPr>
            <w:tcW w:w="0" w:type="auto"/>
            <w:vMerge/>
            <w:vAlign w:val="center"/>
            <w:hideMark/>
          </w:tcPr>
          <w:p w14:paraId="32F84E79"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7AE73EC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72" w:type="dxa"/>
            <w:vAlign w:val="center"/>
            <w:hideMark/>
          </w:tcPr>
          <w:p w14:paraId="145FB1A2" w14:textId="01AC7A61"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5: Mức 1=</w:t>
            </w:r>
            <w:r w:rsidR="00E16F5F"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xml:space="preserve"> Mức 2=6, Mức 3=9, Mức 4=16, Mức 5=10, là Mức 5, nếu Mức 5&lt;10 lui về Mức 4.</w:t>
            </w:r>
          </w:p>
        </w:tc>
        <w:tc>
          <w:tcPr>
            <w:tcW w:w="850" w:type="dxa"/>
            <w:gridSpan w:val="2"/>
            <w:vAlign w:val="center"/>
            <w:hideMark/>
          </w:tcPr>
          <w:p w14:paraId="362E51D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10</w:t>
            </w:r>
          </w:p>
        </w:tc>
        <w:tc>
          <w:tcPr>
            <w:tcW w:w="850" w:type="dxa"/>
            <w:gridSpan w:val="2"/>
            <w:vAlign w:val="center"/>
            <w:hideMark/>
          </w:tcPr>
          <w:p w14:paraId="2A05A11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10</w:t>
            </w:r>
          </w:p>
        </w:tc>
        <w:tc>
          <w:tcPr>
            <w:tcW w:w="975" w:type="dxa"/>
            <w:gridSpan w:val="2"/>
            <w:vAlign w:val="center"/>
          </w:tcPr>
          <w:p w14:paraId="35017A8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14C61CA2"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377115C4" w14:textId="77777777" w:rsidTr="00003C66">
        <w:trPr>
          <w:trHeight w:hRule="exact" w:val="361"/>
          <w:jc w:val="center"/>
        </w:trPr>
        <w:tc>
          <w:tcPr>
            <w:tcW w:w="1843" w:type="dxa"/>
            <w:gridSpan w:val="2"/>
            <w:vAlign w:val="center"/>
            <w:hideMark/>
          </w:tcPr>
          <w:p w14:paraId="699A44AB"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F11.4</w:t>
            </w:r>
          </w:p>
          <w:p w14:paraId="5E49551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72" w:type="dxa"/>
            <w:vAlign w:val="center"/>
            <w:hideMark/>
          </w:tcPr>
          <w:p w14:paraId="3E518488"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Công tác kiểm tra và giám sát đảm bảo an toàn thực phẩm.</w:t>
            </w:r>
          </w:p>
        </w:tc>
        <w:tc>
          <w:tcPr>
            <w:tcW w:w="850" w:type="dxa"/>
            <w:gridSpan w:val="2"/>
            <w:vAlign w:val="center"/>
            <w:hideMark/>
          </w:tcPr>
          <w:p w14:paraId="58562BF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 </w:t>
            </w:r>
          </w:p>
        </w:tc>
        <w:tc>
          <w:tcPr>
            <w:tcW w:w="850" w:type="dxa"/>
            <w:gridSpan w:val="2"/>
            <w:vAlign w:val="center"/>
            <w:hideMark/>
          </w:tcPr>
          <w:p w14:paraId="7CE0DB3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75" w:type="dxa"/>
            <w:gridSpan w:val="2"/>
            <w:vAlign w:val="center"/>
          </w:tcPr>
          <w:p w14:paraId="5947F52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389496FC"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676F9AFF" w14:textId="77777777" w:rsidTr="00003C66">
        <w:trPr>
          <w:trHeight w:hRule="exact" w:val="442"/>
          <w:jc w:val="center"/>
        </w:trPr>
        <w:tc>
          <w:tcPr>
            <w:tcW w:w="992" w:type="dxa"/>
            <w:vMerge w:val="restart"/>
            <w:vAlign w:val="center"/>
            <w:hideMark/>
          </w:tcPr>
          <w:p w14:paraId="085CE05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w:t>
            </w:r>
          </w:p>
        </w:tc>
        <w:tc>
          <w:tcPr>
            <w:tcW w:w="851" w:type="dxa"/>
            <w:vAlign w:val="center"/>
            <w:hideMark/>
          </w:tcPr>
          <w:p w14:paraId="6E171EC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072" w:type="dxa"/>
            <w:vAlign w:val="center"/>
            <w:hideMark/>
          </w:tcPr>
          <w:p w14:paraId="08059D5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Chưa có kế hoạch kiểm tra cả năm được phê duyệt.</w:t>
            </w:r>
          </w:p>
        </w:tc>
        <w:tc>
          <w:tcPr>
            <w:tcW w:w="850" w:type="dxa"/>
            <w:gridSpan w:val="2"/>
            <w:vMerge w:val="restart"/>
            <w:vAlign w:val="center"/>
            <w:hideMark/>
          </w:tcPr>
          <w:p w14:paraId="5A7166E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850" w:type="dxa"/>
            <w:gridSpan w:val="2"/>
            <w:vMerge w:val="restart"/>
            <w:vAlign w:val="center"/>
            <w:hideMark/>
          </w:tcPr>
          <w:p w14:paraId="4B86498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p>
        </w:tc>
        <w:tc>
          <w:tcPr>
            <w:tcW w:w="975" w:type="dxa"/>
            <w:gridSpan w:val="2"/>
            <w:vMerge w:val="restart"/>
            <w:vAlign w:val="center"/>
            <w:hideMark/>
          </w:tcPr>
          <w:p w14:paraId="79C0433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 </w:t>
            </w:r>
          </w:p>
          <w:p w14:paraId="5FDFA07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p w14:paraId="211D0A5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Merge w:val="restart"/>
            <w:vAlign w:val="center"/>
            <w:hideMark/>
          </w:tcPr>
          <w:p w14:paraId="7223970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p w14:paraId="5A64FFE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p w14:paraId="6FBAAC4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2B1D7864" w14:textId="77777777" w:rsidTr="00003C66">
        <w:trPr>
          <w:trHeight w:hRule="exact" w:val="680"/>
          <w:jc w:val="center"/>
        </w:trPr>
        <w:tc>
          <w:tcPr>
            <w:tcW w:w="0" w:type="auto"/>
            <w:vMerge/>
            <w:vAlign w:val="center"/>
            <w:hideMark/>
          </w:tcPr>
          <w:p w14:paraId="3F9A10DD"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1485BB2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072" w:type="dxa"/>
            <w:vAlign w:val="center"/>
            <w:hideMark/>
          </w:tcPr>
          <w:p w14:paraId="6969FBA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kế hoạch kiểm tra cả năm được phê duyệt nhưng không đúng thời gian hoàn thành xây dựng kế hoạch kiểm tra hằng năm.</w:t>
            </w:r>
          </w:p>
        </w:tc>
        <w:tc>
          <w:tcPr>
            <w:tcW w:w="0" w:type="auto"/>
            <w:gridSpan w:val="2"/>
            <w:vMerge/>
            <w:vAlign w:val="center"/>
            <w:hideMark/>
          </w:tcPr>
          <w:p w14:paraId="21E8BEE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0" w:type="auto"/>
            <w:gridSpan w:val="2"/>
            <w:vMerge/>
            <w:vAlign w:val="center"/>
            <w:hideMark/>
          </w:tcPr>
          <w:p w14:paraId="78F0F12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p>
        </w:tc>
        <w:tc>
          <w:tcPr>
            <w:tcW w:w="975" w:type="dxa"/>
            <w:gridSpan w:val="2"/>
            <w:vMerge/>
            <w:vAlign w:val="center"/>
            <w:hideMark/>
          </w:tcPr>
          <w:p w14:paraId="4E6005F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p>
        </w:tc>
        <w:tc>
          <w:tcPr>
            <w:tcW w:w="1113" w:type="dxa"/>
            <w:gridSpan w:val="2"/>
            <w:vMerge/>
            <w:vAlign w:val="center"/>
            <w:hideMark/>
          </w:tcPr>
          <w:p w14:paraId="54D283F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p>
        </w:tc>
      </w:tr>
      <w:tr w:rsidR="005D1B4D" w:rsidRPr="003C522E" w14:paraId="2B4145E5" w14:textId="77777777" w:rsidTr="00003C66">
        <w:trPr>
          <w:trHeight w:hRule="exact" w:val="343"/>
          <w:jc w:val="center"/>
        </w:trPr>
        <w:tc>
          <w:tcPr>
            <w:tcW w:w="0" w:type="auto"/>
            <w:vMerge/>
            <w:vAlign w:val="center"/>
            <w:hideMark/>
          </w:tcPr>
          <w:p w14:paraId="4F46AC3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65496C1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72" w:type="dxa"/>
            <w:vAlign w:val="center"/>
            <w:hideMark/>
          </w:tcPr>
          <w:p w14:paraId="4CC5358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1: Vi phạm 01 trong các ý trên.</w:t>
            </w:r>
          </w:p>
        </w:tc>
        <w:tc>
          <w:tcPr>
            <w:tcW w:w="850" w:type="dxa"/>
            <w:gridSpan w:val="2"/>
            <w:vAlign w:val="center"/>
            <w:hideMark/>
          </w:tcPr>
          <w:p w14:paraId="44A26CB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w:t>
            </w:r>
          </w:p>
        </w:tc>
        <w:tc>
          <w:tcPr>
            <w:tcW w:w="850" w:type="dxa"/>
            <w:gridSpan w:val="2"/>
            <w:vAlign w:val="center"/>
            <w:hideMark/>
          </w:tcPr>
          <w:p w14:paraId="2631233D"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w:t>
            </w:r>
          </w:p>
        </w:tc>
        <w:tc>
          <w:tcPr>
            <w:tcW w:w="975" w:type="dxa"/>
            <w:gridSpan w:val="2"/>
            <w:vAlign w:val="center"/>
          </w:tcPr>
          <w:p w14:paraId="46219993"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1113" w:type="dxa"/>
            <w:gridSpan w:val="2"/>
            <w:vAlign w:val="center"/>
          </w:tcPr>
          <w:p w14:paraId="120D8202"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6D04F7C2" w14:textId="77777777" w:rsidTr="00003C66">
        <w:trPr>
          <w:trHeight w:hRule="exact" w:val="451"/>
          <w:jc w:val="center"/>
        </w:trPr>
        <w:tc>
          <w:tcPr>
            <w:tcW w:w="992" w:type="dxa"/>
            <w:vMerge w:val="restart"/>
            <w:vAlign w:val="center"/>
            <w:hideMark/>
          </w:tcPr>
          <w:p w14:paraId="02231A64"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2</w:t>
            </w:r>
          </w:p>
        </w:tc>
        <w:tc>
          <w:tcPr>
            <w:tcW w:w="851" w:type="dxa"/>
            <w:vAlign w:val="center"/>
            <w:hideMark/>
          </w:tcPr>
          <w:p w14:paraId="17B82AA6" w14:textId="01F7CBD8" w:rsidR="005D1B4D" w:rsidRPr="003C522E" w:rsidRDefault="00973482"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072" w:type="dxa"/>
            <w:vAlign w:val="center"/>
            <w:hideMark/>
          </w:tcPr>
          <w:p w14:paraId="0F48DE4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Triển khai kiểm tra ATTP đột xuất (nếu có).</w:t>
            </w:r>
          </w:p>
        </w:tc>
        <w:tc>
          <w:tcPr>
            <w:tcW w:w="850" w:type="dxa"/>
            <w:gridSpan w:val="2"/>
            <w:noWrap/>
            <w:vAlign w:val="center"/>
            <w:hideMark/>
          </w:tcPr>
          <w:p w14:paraId="798313B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2</w:t>
            </w:r>
          </w:p>
        </w:tc>
        <w:tc>
          <w:tcPr>
            <w:tcW w:w="850" w:type="dxa"/>
            <w:gridSpan w:val="2"/>
            <w:noWrap/>
            <w:vAlign w:val="center"/>
            <w:hideMark/>
          </w:tcPr>
          <w:p w14:paraId="349844D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75" w:type="dxa"/>
            <w:gridSpan w:val="2"/>
            <w:noWrap/>
            <w:vAlign w:val="center"/>
            <w:hideMark/>
          </w:tcPr>
          <w:p w14:paraId="50960BE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noWrap/>
            <w:vAlign w:val="center"/>
            <w:hideMark/>
          </w:tcPr>
          <w:p w14:paraId="27546DC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5E8CB00B" w14:textId="77777777" w:rsidTr="00003C66">
        <w:trPr>
          <w:trHeight w:hRule="exact" w:val="442"/>
          <w:jc w:val="center"/>
        </w:trPr>
        <w:tc>
          <w:tcPr>
            <w:tcW w:w="0" w:type="auto"/>
            <w:vMerge/>
            <w:vAlign w:val="center"/>
            <w:hideMark/>
          </w:tcPr>
          <w:p w14:paraId="72A1C6B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43510A0F" w14:textId="1AA67B0F" w:rsidR="005D1B4D" w:rsidRPr="003C522E" w:rsidRDefault="00973482"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072" w:type="dxa"/>
            <w:vAlign w:val="center"/>
            <w:hideMark/>
          </w:tcPr>
          <w:p w14:paraId="16FBC87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Triển khai kiểm tra ATTP theo kế hoạch.</w:t>
            </w:r>
          </w:p>
        </w:tc>
        <w:tc>
          <w:tcPr>
            <w:tcW w:w="850" w:type="dxa"/>
            <w:gridSpan w:val="2"/>
            <w:noWrap/>
            <w:vAlign w:val="center"/>
            <w:hideMark/>
          </w:tcPr>
          <w:p w14:paraId="5446C0C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2</w:t>
            </w:r>
          </w:p>
        </w:tc>
        <w:tc>
          <w:tcPr>
            <w:tcW w:w="850" w:type="dxa"/>
            <w:gridSpan w:val="2"/>
            <w:noWrap/>
            <w:vAlign w:val="center"/>
            <w:hideMark/>
          </w:tcPr>
          <w:p w14:paraId="395F08B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75" w:type="dxa"/>
            <w:gridSpan w:val="2"/>
            <w:noWrap/>
            <w:vAlign w:val="center"/>
            <w:hideMark/>
          </w:tcPr>
          <w:p w14:paraId="0DDED7B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noWrap/>
            <w:vAlign w:val="center"/>
            <w:hideMark/>
          </w:tcPr>
          <w:p w14:paraId="39070D0E"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4D5FB3A7" w14:textId="77777777" w:rsidTr="00003C66">
        <w:trPr>
          <w:trHeight w:hRule="exact" w:val="451"/>
          <w:jc w:val="center"/>
        </w:trPr>
        <w:tc>
          <w:tcPr>
            <w:tcW w:w="0" w:type="auto"/>
            <w:vMerge/>
            <w:vAlign w:val="center"/>
            <w:hideMark/>
          </w:tcPr>
          <w:p w14:paraId="564A8DA8"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052942F2" w14:textId="4479D6F7" w:rsidR="005D1B4D" w:rsidRPr="003C522E" w:rsidRDefault="00973482"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072" w:type="dxa"/>
            <w:vAlign w:val="center"/>
            <w:hideMark/>
          </w:tcPr>
          <w:p w14:paraId="1AF9FA6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Triển khai kiểm tra ATTP liên ngành.</w:t>
            </w:r>
          </w:p>
        </w:tc>
        <w:tc>
          <w:tcPr>
            <w:tcW w:w="850" w:type="dxa"/>
            <w:gridSpan w:val="2"/>
            <w:vAlign w:val="center"/>
            <w:hideMark/>
          </w:tcPr>
          <w:p w14:paraId="03074B7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2</w:t>
            </w:r>
          </w:p>
        </w:tc>
        <w:tc>
          <w:tcPr>
            <w:tcW w:w="850" w:type="dxa"/>
            <w:gridSpan w:val="2"/>
            <w:vAlign w:val="center"/>
            <w:hideMark/>
          </w:tcPr>
          <w:p w14:paraId="49E78B4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2</w:t>
            </w:r>
          </w:p>
        </w:tc>
        <w:tc>
          <w:tcPr>
            <w:tcW w:w="975" w:type="dxa"/>
            <w:gridSpan w:val="2"/>
            <w:vAlign w:val="center"/>
            <w:hideMark/>
          </w:tcPr>
          <w:p w14:paraId="52D6AAE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1066A8A0"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6FF6D670" w14:textId="77777777" w:rsidTr="00003C66">
        <w:trPr>
          <w:trHeight w:hRule="exact" w:val="451"/>
          <w:jc w:val="center"/>
        </w:trPr>
        <w:tc>
          <w:tcPr>
            <w:tcW w:w="0" w:type="auto"/>
            <w:vMerge/>
            <w:vAlign w:val="center"/>
            <w:hideMark/>
          </w:tcPr>
          <w:p w14:paraId="6B7BE9FA"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0BCC13A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72" w:type="dxa"/>
            <w:vAlign w:val="center"/>
            <w:hideMark/>
          </w:tcPr>
          <w:p w14:paraId="2F19F26A" w14:textId="124CC319"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2: Mức 1=</w:t>
            </w:r>
            <w:r w:rsidR="00E16F5F"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Mức 2=6, là Mức 2, nếu Mức 2&lt;6 lui về Mức 1.</w:t>
            </w:r>
          </w:p>
        </w:tc>
        <w:tc>
          <w:tcPr>
            <w:tcW w:w="850" w:type="dxa"/>
            <w:gridSpan w:val="2"/>
            <w:vAlign w:val="center"/>
            <w:hideMark/>
          </w:tcPr>
          <w:p w14:paraId="117587B4"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6</w:t>
            </w:r>
          </w:p>
        </w:tc>
        <w:tc>
          <w:tcPr>
            <w:tcW w:w="850" w:type="dxa"/>
            <w:gridSpan w:val="2"/>
            <w:vAlign w:val="center"/>
            <w:hideMark/>
          </w:tcPr>
          <w:p w14:paraId="64E3CAE5"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6</w:t>
            </w:r>
          </w:p>
        </w:tc>
        <w:tc>
          <w:tcPr>
            <w:tcW w:w="975" w:type="dxa"/>
            <w:gridSpan w:val="2"/>
            <w:vAlign w:val="center"/>
          </w:tcPr>
          <w:p w14:paraId="11EBB07A"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19DDE069"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733EF1E6" w14:textId="77777777" w:rsidTr="00003C66">
        <w:trPr>
          <w:trHeight w:hRule="exact" w:val="680"/>
          <w:jc w:val="center"/>
        </w:trPr>
        <w:tc>
          <w:tcPr>
            <w:tcW w:w="992" w:type="dxa"/>
            <w:vMerge w:val="restart"/>
            <w:vAlign w:val="center"/>
            <w:hideMark/>
          </w:tcPr>
          <w:p w14:paraId="6B8D6CAA"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lastRenderedPageBreak/>
              <w:t>Mức 3</w:t>
            </w:r>
          </w:p>
        </w:tc>
        <w:tc>
          <w:tcPr>
            <w:tcW w:w="851" w:type="dxa"/>
            <w:vAlign w:val="center"/>
            <w:hideMark/>
          </w:tcPr>
          <w:p w14:paraId="2B8E97D7" w14:textId="4319C8B2" w:rsidR="005D1B4D" w:rsidRPr="003C522E" w:rsidRDefault="00973482"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6</w:t>
            </w:r>
          </w:p>
        </w:tc>
        <w:tc>
          <w:tcPr>
            <w:tcW w:w="9072" w:type="dxa"/>
            <w:vAlign w:val="center"/>
            <w:hideMark/>
          </w:tcPr>
          <w:p w14:paraId="1863E41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quản lý, sử dụng test nhanh ATTP, không có loại test nào bị hư hỏng hoặc hết hạn sử dụng.</w:t>
            </w:r>
          </w:p>
        </w:tc>
        <w:tc>
          <w:tcPr>
            <w:tcW w:w="850" w:type="dxa"/>
            <w:gridSpan w:val="2"/>
            <w:vAlign w:val="center"/>
            <w:hideMark/>
          </w:tcPr>
          <w:p w14:paraId="4B32A0D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3</w:t>
            </w:r>
          </w:p>
        </w:tc>
        <w:tc>
          <w:tcPr>
            <w:tcW w:w="850" w:type="dxa"/>
            <w:gridSpan w:val="2"/>
            <w:vAlign w:val="center"/>
            <w:hideMark/>
          </w:tcPr>
          <w:p w14:paraId="705171C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75" w:type="dxa"/>
            <w:gridSpan w:val="2"/>
            <w:vAlign w:val="center"/>
            <w:hideMark/>
          </w:tcPr>
          <w:p w14:paraId="7F86F466"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775AD8E0"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0CB16F9F" w14:textId="77777777" w:rsidTr="00003C66">
        <w:trPr>
          <w:trHeight w:hRule="exact" w:val="680"/>
          <w:jc w:val="center"/>
        </w:trPr>
        <w:tc>
          <w:tcPr>
            <w:tcW w:w="0" w:type="auto"/>
            <w:vMerge/>
            <w:vAlign w:val="center"/>
            <w:hideMark/>
          </w:tcPr>
          <w:p w14:paraId="50D2ED6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46E98093" w14:textId="450F6A81" w:rsidR="005D1B4D" w:rsidRPr="003C522E" w:rsidRDefault="00973482"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7</w:t>
            </w:r>
          </w:p>
        </w:tc>
        <w:tc>
          <w:tcPr>
            <w:tcW w:w="9072" w:type="dxa"/>
            <w:vAlign w:val="center"/>
            <w:hideMark/>
          </w:tcPr>
          <w:p w14:paraId="06F6552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phần mềm/file quản lý cơ sở dữ liệu hoặc sổ theo dõi các cơ sở không đạt trong quá trình kiểm tra ATTP.</w:t>
            </w:r>
          </w:p>
        </w:tc>
        <w:tc>
          <w:tcPr>
            <w:tcW w:w="850" w:type="dxa"/>
            <w:gridSpan w:val="2"/>
            <w:vAlign w:val="center"/>
            <w:hideMark/>
          </w:tcPr>
          <w:p w14:paraId="332E8E0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3</w:t>
            </w:r>
          </w:p>
        </w:tc>
        <w:tc>
          <w:tcPr>
            <w:tcW w:w="850" w:type="dxa"/>
            <w:gridSpan w:val="2"/>
            <w:vAlign w:val="center"/>
            <w:hideMark/>
          </w:tcPr>
          <w:p w14:paraId="1C0B142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75" w:type="dxa"/>
            <w:gridSpan w:val="2"/>
            <w:vAlign w:val="center"/>
            <w:hideMark/>
          </w:tcPr>
          <w:p w14:paraId="7011212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5C3231E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508E26CA" w14:textId="77777777" w:rsidTr="00003C66">
        <w:trPr>
          <w:trHeight w:hRule="exact" w:val="680"/>
          <w:jc w:val="center"/>
        </w:trPr>
        <w:tc>
          <w:tcPr>
            <w:tcW w:w="0" w:type="auto"/>
            <w:vMerge/>
            <w:vAlign w:val="center"/>
            <w:hideMark/>
          </w:tcPr>
          <w:p w14:paraId="0E13CE2D"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28D95CA8" w14:textId="6AAD1638" w:rsidR="005D1B4D" w:rsidRPr="003C522E" w:rsidRDefault="00973482"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8</w:t>
            </w:r>
          </w:p>
        </w:tc>
        <w:tc>
          <w:tcPr>
            <w:tcW w:w="9072" w:type="dxa"/>
            <w:vAlign w:val="center"/>
            <w:hideMark/>
          </w:tcPr>
          <w:p w14:paraId="35C4575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Tổ chức hoặc phối hợp tổ chức kiểm tra đối với cơ sở sản xuất có mẫu giám sát thường quy, mẫu giám sát ô nhiễm thực phẩm không đạt.</w:t>
            </w:r>
          </w:p>
        </w:tc>
        <w:tc>
          <w:tcPr>
            <w:tcW w:w="850" w:type="dxa"/>
            <w:gridSpan w:val="2"/>
            <w:noWrap/>
            <w:vAlign w:val="center"/>
            <w:hideMark/>
          </w:tcPr>
          <w:p w14:paraId="4858B62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850" w:type="dxa"/>
            <w:gridSpan w:val="2"/>
            <w:noWrap/>
            <w:vAlign w:val="center"/>
            <w:hideMark/>
          </w:tcPr>
          <w:p w14:paraId="0E50931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3</w:t>
            </w:r>
          </w:p>
        </w:tc>
        <w:tc>
          <w:tcPr>
            <w:tcW w:w="975" w:type="dxa"/>
            <w:gridSpan w:val="2"/>
            <w:noWrap/>
            <w:vAlign w:val="center"/>
            <w:hideMark/>
          </w:tcPr>
          <w:p w14:paraId="4427B78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noWrap/>
            <w:vAlign w:val="center"/>
            <w:hideMark/>
          </w:tcPr>
          <w:p w14:paraId="42B90F56"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12CE816A" w14:textId="77777777" w:rsidTr="00003C66">
        <w:trPr>
          <w:trHeight w:hRule="exact" w:val="460"/>
          <w:jc w:val="center"/>
        </w:trPr>
        <w:tc>
          <w:tcPr>
            <w:tcW w:w="0" w:type="auto"/>
            <w:vMerge/>
            <w:vAlign w:val="center"/>
            <w:hideMark/>
          </w:tcPr>
          <w:p w14:paraId="7872F756"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6D8783E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72" w:type="dxa"/>
            <w:vAlign w:val="center"/>
            <w:hideMark/>
          </w:tcPr>
          <w:p w14:paraId="02DCBAF2" w14:textId="177A70D5"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3: Mức 1=</w:t>
            </w:r>
            <w:r w:rsidR="008F6A9A"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Mức 2=6, Mức 3=9, là Mức 3, nếu Mức 3&lt;9 lui về Mức 2.</w:t>
            </w:r>
          </w:p>
        </w:tc>
        <w:tc>
          <w:tcPr>
            <w:tcW w:w="850" w:type="dxa"/>
            <w:gridSpan w:val="2"/>
            <w:vAlign w:val="center"/>
            <w:hideMark/>
          </w:tcPr>
          <w:p w14:paraId="68FC9108"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9</w:t>
            </w:r>
          </w:p>
        </w:tc>
        <w:tc>
          <w:tcPr>
            <w:tcW w:w="850" w:type="dxa"/>
            <w:gridSpan w:val="2"/>
            <w:vAlign w:val="center"/>
            <w:hideMark/>
          </w:tcPr>
          <w:p w14:paraId="3C54C5D0"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9</w:t>
            </w:r>
          </w:p>
        </w:tc>
        <w:tc>
          <w:tcPr>
            <w:tcW w:w="975" w:type="dxa"/>
            <w:gridSpan w:val="2"/>
            <w:vAlign w:val="center"/>
          </w:tcPr>
          <w:p w14:paraId="1B35883E"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6FB87788"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60A109EC" w14:textId="77777777" w:rsidTr="00003C66">
        <w:trPr>
          <w:trHeight w:hRule="exact" w:val="680"/>
          <w:jc w:val="center"/>
        </w:trPr>
        <w:tc>
          <w:tcPr>
            <w:tcW w:w="992" w:type="dxa"/>
            <w:vMerge w:val="restart"/>
            <w:vAlign w:val="center"/>
            <w:hideMark/>
          </w:tcPr>
          <w:p w14:paraId="17476D4B"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4</w:t>
            </w:r>
          </w:p>
        </w:tc>
        <w:tc>
          <w:tcPr>
            <w:tcW w:w="851" w:type="dxa"/>
            <w:vAlign w:val="center"/>
            <w:hideMark/>
          </w:tcPr>
          <w:p w14:paraId="2A38890D" w14:textId="2061E964" w:rsidR="005D1B4D" w:rsidRPr="003C522E" w:rsidRDefault="00973482"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9</w:t>
            </w:r>
          </w:p>
        </w:tc>
        <w:tc>
          <w:tcPr>
            <w:tcW w:w="9072" w:type="dxa"/>
            <w:vAlign w:val="center"/>
            <w:hideMark/>
          </w:tcPr>
          <w:p w14:paraId="55EE710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Giám sát chủ động (thường quy): tổ chức lấy mẫu thực phẩm, kiểm nghiệm mẫu giám sát theo kế hoạch năm đã được phê duyệt.</w:t>
            </w:r>
          </w:p>
        </w:tc>
        <w:tc>
          <w:tcPr>
            <w:tcW w:w="850" w:type="dxa"/>
            <w:gridSpan w:val="2"/>
            <w:vAlign w:val="center"/>
            <w:hideMark/>
          </w:tcPr>
          <w:p w14:paraId="37738B1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850" w:type="dxa"/>
            <w:gridSpan w:val="2"/>
            <w:vAlign w:val="center"/>
            <w:hideMark/>
          </w:tcPr>
          <w:p w14:paraId="66ACA26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75" w:type="dxa"/>
            <w:gridSpan w:val="2"/>
            <w:vAlign w:val="center"/>
            <w:hideMark/>
          </w:tcPr>
          <w:p w14:paraId="07DE9B6A"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01FCF71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7E105E0F" w14:textId="77777777" w:rsidTr="00003C66">
        <w:trPr>
          <w:trHeight w:hRule="exact" w:val="406"/>
          <w:jc w:val="center"/>
        </w:trPr>
        <w:tc>
          <w:tcPr>
            <w:tcW w:w="0" w:type="auto"/>
            <w:vMerge/>
            <w:vAlign w:val="center"/>
            <w:hideMark/>
          </w:tcPr>
          <w:p w14:paraId="1D067C4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1CDA7C99" w14:textId="1E864F96"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973482" w:rsidRPr="003C522E">
              <w:rPr>
                <w:rFonts w:ascii="Times New Roman" w:eastAsia="Times New Roman" w:hAnsi="Times New Roman" w:cs="Times New Roman"/>
                <w:sz w:val="24"/>
                <w:szCs w:val="24"/>
                <w:lang w:eastAsia="vi-VN"/>
              </w:rPr>
              <w:t>0</w:t>
            </w:r>
          </w:p>
        </w:tc>
        <w:tc>
          <w:tcPr>
            <w:tcW w:w="9072" w:type="dxa"/>
            <w:vAlign w:val="center"/>
            <w:hideMark/>
          </w:tcPr>
          <w:p w14:paraId="04EAB40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Xử lý (nếu có) đối với kết quả mẫu thực phẩm giám sát thường quy không đạt.</w:t>
            </w:r>
          </w:p>
        </w:tc>
        <w:tc>
          <w:tcPr>
            <w:tcW w:w="850" w:type="dxa"/>
            <w:gridSpan w:val="2"/>
            <w:vAlign w:val="center"/>
            <w:hideMark/>
          </w:tcPr>
          <w:p w14:paraId="3B093E18"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4</w:t>
            </w:r>
          </w:p>
        </w:tc>
        <w:tc>
          <w:tcPr>
            <w:tcW w:w="850" w:type="dxa"/>
            <w:gridSpan w:val="2"/>
            <w:vAlign w:val="center"/>
            <w:hideMark/>
          </w:tcPr>
          <w:p w14:paraId="6C9FF87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75" w:type="dxa"/>
            <w:gridSpan w:val="2"/>
            <w:vAlign w:val="center"/>
            <w:hideMark/>
          </w:tcPr>
          <w:p w14:paraId="500C77C0"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095ADE57"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22046855" w14:textId="77777777" w:rsidTr="00003C66">
        <w:trPr>
          <w:trHeight w:hRule="exact" w:val="451"/>
          <w:jc w:val="center"/>
        </w:trPr>
        <w:tc>
          <w:tcPr>
            <w:tcW w:w="0" w:type="auto"/>
            <w:vMerge/>
            <w:vAlign w:val="center"/>
            <w:hideMark/>
          </w:tcPr>
          <w:p w14:paraId="54F556F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631622C3" w14:textId="449E8B8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973482" w:rsidRPr="003C522E">
              <w:rPr>
                <w:rFonts w:ascii="Times New Roman" w:eastAsia="Times New Roman" w:hAnsi="Times New Roman" w:cs="Times New Roman"/>
                <w:sz w:val="24"/>
                <w:szCs w:val="24"/>
                <w:lang w:eastAsia="vi-VN"/>
              </w:rPr>
              <w:t>1</w:t>
            </w:r>
          </w:p>
        </w:tc>
        <w:tc>
          <w:tcPr>
            <w:tcW w:w="9072" w:type="dxa"/>
            <w:vAlign w:val="center"/>
            <w:hideMark/>
          </w:tcPr>
          <w:p w14:paraId="6340754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Có triển khai lấy mẫu thực phẩm gởi kiểm nghiệm phục vụ trong công tác kiểm tra ATTP.</w:t>
            </w:r>
          </w:p>
        </w:tc>
        <w:tc>
          <w:tcPr>
            <w:tcW w:w="850" w:type="dxa"/>
            <w:gridSpan w:val="2"/>
            <w:vAlign w:val="center"/>
            <w:hideMark/>
          </w:tcPr>
          <w:p w14:paraId="3AE0B20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4</w:t>
            </w:r>
          </w:p>
        </w:tc>
        <w:tc>
          <w:tcPr>
            <w:tcW w:w="850" w:type="dxa"/>
            <w:gridSpan w:val="2"/>
            <w:vAlign w:val="center"/>
            <w:hideMark/>
          </w:tcPr>
          <w:p w14:paraId="5919E8EB"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75" w:type="dxa"/>
            <w:gridSpan w:val="2"/>
            <w:vAlign w:val="center"/>
            <w:hideMark/>
          </w:tcPr>
          <w:p w14:paraId="5209525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4AA7CA30"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341EDA95" w14:textId="77777777" w:rsidTr="00003C66">
        <w:trPr>
          <w:trHeight w:hRule="exact" w:val="442"/>
          <w:jc w:val="center"/>
        </w:trPr>
        <w:tc>
          <w:tcPr>
            <w:tcW w:w="0" w:type="auto"/>
            <w:vMerge/>
            <w:vAlign w:val="center"/>
            <w:hideMark/>
          </w:tcPr>
          <w:p w14:paraId="1E23570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4CCD77D6" w14:textId="00CF3C14"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973482" w:rsidRPr="003C522E">
              <w:rPr>
                <w:rFonts w:ascii="Times New Roman" w:eastAsia="Times New Roman" w:hAnsi="Times New Roman" w:cs="Times New Roman"/>
                <w:sz w:val="24"/>
                <w:szCs w:val="24"/>
                <w:lang w:eastAsia="vi-VN"/>
              </w:rPr>
              <w:t>2</w:t>
            </w:r>
          </w:p>
        </w:tc>
        <w:tc>
          <w:tcPr>
            <w:tcW w:w="9072" w:type="dxa"/>
            <w:vAlign w:val="center"/>
            <w:hideMark/>
          </w:tcPr>
          <w:p w14:paraId="017B289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Xử lý (nếu có) đối với kết quả mẫu thực phẩm không đạt trong công tác kiểm tra ATTP.</w:t>
            </w:r>
          </w:p>
        </w:tc>
        <w:tc>
          <w:tcPr>
            <w:tcW w:w="850" w:type="dxa"/>
            <w:gridSpan w:val="2"/>
            <w:vAlign w:val="center"/>
            <w:hideMark/>
          </w:tcPr>
          <w:p w14:paraId="6CD1904E"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4</w:t>
            </w:r>
          </w:p>
        </w:tc>
        <w:tc>
          <w:tcPr>
            <w:tcW w:w="850" w:type="dxa"/>
            <w:gridSpan w:val="2"/>
            <w:vAlign w:val="center"/>
            <w:hideMark/>
          </w:tcPr>
          <w:p w14:paraId="3E9A03E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4</w:t>
            </w:r>
          </w:p>
        </w:tc>
        <w:tc>
          <w:tcPr>
            <w:tcW w:w="975" w:type="dxa"/>
            <w:gridSpan w:val="2"/>
            <w:vAlign w:val="center"/>
            <w:hideMark/>
          </w:tcPr>
          <w:p w14:paraId="3594E586"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2C362464"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1D889B85" w14:textId="77777777" w:rsidTr="00003C66">
        <w:trPr>
          <w:trHeight w:hRule="exact" w:val="442"/>
          <w:jc w:val="center"/>
        </w:trPr>
        <w:tc>
          <w:tcPr>
            <w:tcW w:w="0" w:type="auto"/>
            <w:vMerge/>
            <w:vAlign w:val="center"/>
            <w:hideMark/>
          </w:tcPr>
          <w:p w14:paraId="1EB46032"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08DB1E62"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72" w:type="dxa"/>
            <w:vAlign w:val="center"/>
            <w:hideMark/>
          </w:tcPr>
          <w:p w14:paraId="59293C43" w14:textId="014C4F55" w:rsidR="005D1B4D" w:rsidRPr="003C522E" w:rsidRDefault="005D1B4D" w:rsidP="003C522E">
            <w:pPr>
              <w:spacing w:after="60" w:line="240" w:lineRule="auto"/>
              <w:jc w:val="both"/>
              <w:rPr>
                <w:rFonts w:ascii="Times New Roman" w:eastAsia="Times New Roman" w:hAnsi="Times New Roman" w:cs="Times New Roman"/>
                <w:b/>
                <w:bCs/>
                <w:spacing w:val="-4"/>
                <w:sz w:val="24"/>
                <w:szCs w:val="24"/>
                <w:lang w:eastAsia="vi-VN"/>
              </w:rPr>
            </w:pPr>
            <w:r w:rsidRPr="003C522E">
              <w:rPr>
                <w:rFonts w:ascii="Times New Roman" w:eastAsia="Times New Roman" w:hAnsi="Times New Roman" w:cs="Times New Roman"/>
                <w:b/>
                <w:bCs/>
                <w:spacing w:val="-4"/>
                <w:sz w:val="24"/>
                <w:szCs w:val="24"/>
                <w:lang w:eastAsia="vi-VN"/>
              </w:rPr>
              <w:t>Mức 4: Mức 1=</w:t>
            </w:r>
            <w:r w:rsidR="008F6A9A" w:rsidRPr="003C522E">
              <w:rPr>
                <w:rFonts w:ascii="Times New Roman" w:eastAsia="Times New Roman" w:hAnsi="Times New Roman" w:cs="Times New Roman"/>
                <w:b/>
                <w:bCs/>
                <w:spacing w:val="-4"/>
                <w:sz w:val="24"/>
                <w:szCs w:val="24"/>
                <w:lang w:eastAsia="vi-VN"/>
              </w:rPr>
              <w:t>0</w:t>
            </w:r>
            <w:r w:rsidRPr="003C522E">
              <w:rPr>
                <w:rFonts w:ascii="Times New Roman" w:eastAsia="Times New Roman" w:hAnsi="Times New Roman" w:cs="Times New Roman"/>
                <w:b/>
                <w:bCs/>
                <w:spacing w:val="-4"/>
                <w:sz w:val="24"/>
                <w:szCs w:val="24"/>
                <w:lang w:eastAsia="vi-VN"/>
              </w:rPr>
              <w:t>, Mức 2=6, Mức 3=9, Mức 4=16, là Mức 4, nếu Mức 4&lt;16 lui về Mức 3.</w:t>
            </w:r>
          </w:p>
        </w:tc>
        <w:tc>
          <w:tcPr>
            <w:tcW w:w="850" w:type="dxa"/>
            <w:gridSpan w:val="2"/>
            <w:vAlign w:val="center"/>
            <w:hideMark/>
          </w:tcPr>
          <w:p w14:paraId="1DF9CC0E"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16</w:t>
            </w:r>
          </w:p>
        </w:tc>
        <w:tc>
          <w:tcPr>
            <w:tcW w:w="850" w:type="dxa"/>
            <w:gridSpan w:val="2"/>
            <w:vAlign w:val="center"/>
            <w:hideMark/>
          </w:tcPr>
          <w:p w14:paraId="1315F64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16</w:t>
            </w:r>
          </w:p>
        </w:tc>
        <w:tc>
          <w:tcPr>
            <w:tcW w:w="975" w:type="dxa"/>
            <w:gridSpan w:val="2"/>
            <w:vAlign w:val="center"/>
          </w:tcPr>
          <w:p w14:paraId="4C95B651"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268027EE"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0B3F04" w:rsidRPr="003C522E" w14:paraId="6E662F78" w14:textId="77777777" w:rsidTr="00003C66">
        <w:trPr>
          <w:trHeight w:hRule="exact" w:val="680"/>
          <w:jc w:val="center"/>
        </w:trPr>
        <w:tc>
          <w:tcPr>
            <w:tcW w:w="992" w:type="dxa"/>
            <w:vMerge w:val="restart"/>
            <w:vAlign w:val="center"/>
            <w:hideMark/>
          </w:tcPr>
          <w:p w14:paraId="1CC310CA" w14:textId="77777777" w:rsidR="000B3F04" w:rsidRPr="003C522E" w:rsidRDefault="000B3F04"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5</w:t>
            </w:r>
          </w:p>
        </w:tc>
        <w:tc>
          <w:tcPr>
            <w:tcW w:w="851" w:type="dxa"/>
            <w:vAlign w:val="center"/>
            <w:hideMark/>
          </w:tcPr>
          <w:p w14:paraId="0267D633" w14:textId="2C8CD6B4" w:rsidR="000B3F04" w:rsidRPr="003C522E" w:rsidRDefault="000B3F0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973482" w:rsidRPr="003C522E">
              <w:rPr>
                <w:rFonts w:ascii="Times New Roman" w:eastAsia="Times New Roman" w:hAnsi="Times New Roman" w:cs="Times New Roman"/>
                <w:sz w:val="24"/>
                <w:szCs w:val="24"/>
                <w:lang w:eastAsia="vi-VN"/>
              </w:rPr>
              <w:t>3</w:t>
            </w:r>
          </w:p>
        </w:tc>
        <w:tc>
          <w:tcPr>
            <w:tcW w:w="9072" w:type="dxa"/>
            <w:vAlign w:val="center"/>
            <w:hideMark/>
          </w:tcPr>
          <w:p w14:paraId="64911A92" w14:textId="1533AB23" w:rsidR="000B3F04" w:rsidRPr="003C522E" w:rsidRDefault="000B3F0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Công khai, minh bạch các trường hợp vi phạm ATTP trên các phương tiện thông tin đại chúng.</w:t>
            </w:r>
          </w:p>
        </w:tc>
        <w:tc>
          <w:tcPr>
            <w:tcW w:w="850" w:type="dxa"/>
            <w:gridSpan w:val="2"/>
            <w:vAlign w:val="center"/>
            <w:hideMark/>
          </w:tcPr>
          <w:p w14:paraId="2DB54E26" w14:textId="77777777" w:rsidR="000B3F04" w:rsidRPr="003C522E" w:rsidRDefault="000B3F0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850" w:type="dxa"/>
            <w:gridSpan w:val="2"/>
            <w:vAlign w:val="center"/>
            <w:hideMark/>
          </w:tcPr>
          <w:p w14:paraId="1F83E2FF" w14:textId="77777777" w:rsidR="000B3F04" w:rsidRPr="003C522E" w:rsidRDefault="000B3F0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75" w:type="dxa"/>
            <w:gridSpan w:val="2"/>
            <w:vAlign w:val="center"/>
            <w:hideMark/>
          </w:tcPr>
          <w:p w14:paraId="21A8064A" w14:textId="77777777" w:rsidR="000B3F04" w:rsidRPr="003C522E" w:rsidRDefault="000B3F0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4605FA75" w14:textId="77777777" w:rsidR="000B3F04" w:rsidRPr="003C522E" w:rsidRDefault="000B3F0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0B3F04" w:rsidRPr="003C522E" w14:paraId="3E925710" w14:textId="77777777" w:rsidTr="000B3F04">
        <w:trPr>
          <w:trHeight w:hRule="exact" w:val="771"/>
          <w:jc w:val="center"/>
        </w:trPr>
        <w:tc>
          <w:tcPr>
            <w:tcW w:w="0" w:type="auto"/>
            <w:vMerge/>
            <w:vAlign w:val="center"/>
            <w:hideMark/>
          </w:tcPr>
          <w:p w14:paraId="61380E0C" w14:textId="77777777" w:rsidR="000B3F04" w:rsidRPr="003C522E" w:rsidRDefault="000B3F04"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3E7FBB26" w14:textId="7EB25A36" w:rsidR="000B3F04" w:rsidRPr="003C522E" w:rsidRDefault="000B3F0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1</w:t>
            </w:r>
            <w:r w:rsidR="00973482" w:rsidRPr="003C522E">
              <w:rPr>
                <w:rFonts w:ascii="Times New Roman" w:eastAsia="Times New Roman" w:hAnsi="Times New Roman" w:cs="Times New Roman"/>
                <w:sz w:val="24"/>
                <w:szCs w:val="24"/>
                <w:lang w:eastAsia="vi-VN"/>
              </w:rPr>
              <w:t>4</w:t>
            </w:r>
          </w:p>
        </w:tc>
        <w:tc>
          <w:tcPr>
            <w:tcW w:w="9072" w:type="dxa"/>
            <w:vAlign w:val="center"/>
            <w:hideMark/>
          </w:tcPr>
          <w:p w14:paraId="453B8402" w14:textId="7E23CAA1" w:rsidR="000B3F04" w:rsidRPr="003C522E" w:rsidRDefault="000B3F0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xml:space="preserve"> Có kiến nghị hoặc phối hợp kiến nghị và được Cơ quan có thẩm quyền ra Quyết định xử lý vi phạm hành chính về ATTP.</w:t>
            </w:r>
          </w:p>
        </w:tc>
        <w:tc>
          <w:tcPr>
            <w:tcW w:w="850" w:type="dxa"/>
            <w:gridSpan w:val="2"/>
            <w:vAlign w:val="center"/>
            <w:hideMark/>
          </w:tcPr>
          <w:p w14:paraId="17442D73" w14:textId="77777777" w:rsidR="000B3F04" w:rsidRPr="003C522E" w:rsidRDefault="000B3F0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850" w:type="dxa"/>
            <w:gridSpan w:val="2"/>
            <w:vAlign w:val="center"/>
            <w:hideMark/>
          </w:tcPr>
          <w:p w14:paraId="2D905DC2" w14:textId="77777777" w:rsidR="000B3F04" w:rsidRPr="003C522E" w:rsidRDefault="000B3F0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5</w:t>
            </w:r>
          </w:p>
        </w:tc>
        <w:tc>
          <w:tcPr>
            <w:tcW w:w="975" w:type="dxa"/>
            <w:gridSpan w:val="2"/>
            <w:vAlign w:val="center"/>
            <w:hideMark/>
          </w:tcPr>
          <w:p w14:paraId="1669B22C" w14:textId="77777777" w:rsidR="000B3F04" w:rsidRPr="003C522E" w:rsidRDefault="000B3F0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6FE4FB87" w14:textId="77777777" w:rsidR="000B3F04" w:rsidRPr="003C522E" w:rsidRDefault="000B3F04"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r w:rsidR="005D1B4D" w:rsidRPr="003C522E" w14:paraId="50D59EB9" w14:textId="77777777" w:rsidTr="00003C66">
        <w:trPr>
          <w:trHeight w:hRule="exact" w:val="680"/>
          <w:jc w:val="center"/>
        </w:trPr>
        <w:tc>
          <w:tcPr>
            <w:tcW w:w="0" w:type="auto"/>
            <w:vMerge/>
            <w:vAlign w:val="center"/>
            <w:hideMark/>
          </w:tcPr>
          <w:p w14:paraId="0F22E5BF"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p>
        </w:tc>
        <w:tc>
          <w:tcPr>
            <w:tcW w:w="851" w:type="dxa"/>
            <w:vAlign w:val="center"/>
            <w:hideMark/>
          </w:tcPr>
          <w:p w14:paraId="48D47733"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72" w:type="dxa"/>
            <w:vAlign w:val="center"/>
            <w:hideMark/>
          </w:tcPr>
          <w:p w14:paraId="19EDBCD1" w14:textId="07435F94"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Mức 5: Mức 1=</w:t>
            </w:r>
            <w:r w:rsidR="008F6A9A" w:rsidRPr="003C522E">
              <w:rPr>
                <w:rFonts w:ascii="Times New Roman" w:eastAsia="Times New Roman" w:hAnsi="Times New Roman" w:cs="Times New Roman"/>
                <w:b/>
                <w:bCs/>
                <w:sz w:val="24"/>
                <w:szCs w:val="24"/>
                <w:lang w:eastAsia="vi-VN"/>
              </w:rPr>
              <w:t>0</w:t>
            </w:r>
            <w:r w:rsidRPr="003C522E">
              <w:rPr>
                <w:rFonts w:ascii="Times New Roman" w:eastAsia="Times New Roman" w:hAnsi="Times New Roman" w:cs="Times New Roman"/>
                <w:b/>
                <w:bCs/>
                <w:sz w:val="24"/>
                <w:szCs w:val="24"/>
                <w:lang w:eastAsia="vi-VN"/>
              </w:rPr>
              <w:t>, Mức 2=6, mức 3=9, Mức 4=16, Mức 5=10, là Mức 5, nếu Mức 5&lt;10 lui về Mức 4.</w:t>
            </w:r>
          </w:p>
        </w:tc>
        <w:tc>
          <w:tcPr>
            <w:tcW w:w="850" w:type="dxa"/>
            <w:gridSpan w:val="2"/>
            <w:vAlign w:val="center"/>
            <w:hideMark/>
          </w:tcPr>
          <w:p w14:paraId="507156DF"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val="vi-VN" w:eastAsia="vi-VN"/>
              </w:rPr>
            </w:pPr>
            <w:r w:rsidRPr="003C522E">
              <w:rPr>
                <w:rFonts w:ascii="Times New Roman" w:eastAsia="Times New Roman" w:hAnsi="Times New Roman" w:cs="Times New Roman"/>
                <w:b/>
                <w:bCs/>
                <w:sz w:val="24"/>
                <w:szCs w:val="24"/>
                <w:lang w:eastAsia="vi-VN"/>
              </w:rPr>
              <w:t>10</w:t>
            </w:r>
          </w:p>
        </w:tc>
        <w:tc>
          <w:tcPr>
            <w:tcW w:w="850" w:type="dxa"/>
            <w:gridSpan w:val="2"/>
            <w:vAlign w:val="center"/>
            <w:hideMark/>
          </w:tcPr>
          <w:p w14:paraId="271E84A7"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10</w:t>
            </w:r>
          </w:p>
        </w:tc>
        <w:tc>
          <w:tcPr>
            <w:tcW w:w="975" w:type="dxa"/>
            <w:gridSpan w:val="2"/>
            <w:vAlign w:val="center"/>
          </w:tcPr>
          <w:p w14:paraId="58D3B3C3"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c>
          <w:tcPr>
            <w:tcW w:w="1113" w:type="dxa"/>
            <w:gridSpan w:val="2"/>
            <w:vAlign w:val="center"/>
          </w:tcPr>
          <w:p w14:paraId="4CA4296A"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p>
        </w:tc>
      </w:tr>
      <w:tr w:rsidR="005D1B4D" w:rsidRPr="003C522E" w14:paraId="0ECBAA38" w14:textId="77777777" w:rsidTr="00003C66">
        <w:trPr>
          <w:trHeight w:hRule="exact" w:val="420"/>
          <w:jc w:val="center"/>
        </w:trPr>
        <w:tc>
          <w:tcPr>
            <w:tcW w:w="992" w:type="dxa"/>
            <w:vAlign w:val="center"/>
            <w:hideMark/>
          </w:tcPr>
          <w:p w14:paraId="2E370988" w14:textId="77777777" w:rsidR="005D1B4D" w:rsidRPr="003C522E" w:rsidRDefault="005D1B4D" w:rsidP="003C522E">
            <w:pPr>
              <w:spacing w:after="60" w:line="240" w:lineRule="auto"/>
              <w:jc w:val="both"/>
              <w:rPr>
                <w:rFonts w:ascii="Times New Roman" w:eastAsia="Times New Roman" w:hAnsi="Times New Roman" w:cs="Times New Roman"/>
                <w:b/>
                <w:bCs/>
                <w:sz w:val="24"/>
                <w:szCs w:val="24"/>
                <w:lang w:eastAsia="vi-VN"/>
              </w:rPr>
            </w:pPr>
            <w:r w:rsidRPr="003C522E">
              <w:rPr>
                <w:rFonts w:ascii="Times New Roman" w:eastAsia="Times New Roman" w:hAnsi="Times New Roman" w:cs="Times New Roman"/>
                <w:b/>
                <w:bCs/>
                <w:sz w:val="24"/>
                <w:szCs w:val="24"/>
                <w:lang w:eastAsia="vi-VN"/>
              </w:rPr>
              <w:t> </w:t>
            </w:r>
          </w:p>
        </w:tc>
        <w:tc>
          <w:tcPr>
            <w:tcW w:w="851" w:type="dxa"/>
            <w:vAlign w:val="center"/>
            <w:hideMark/>
          </w:tcPr>
          <w:p w14:paraId="10757695"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072" w:type="dxa"/>
            <w:vAlign w:val="center"/>
            <w:hideMark/>
          </w:tcPr>
          <w:p w14:paraId="0552F33F"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Nhận xét: tiểu mục chưa đạt.</w:t>
            </w:r>
          </w:p>
        </w:tc>
        <w:tc>
          <w:tcPr>
            <w:tcW w:w="850" w:type="dxa"/>
            <w:gridSpan w:val="2"/>
            <w:vAlign w:val="center"/>
            <w:hideMark/>
          </w:tcPr>
          <w:p w14:paraId="5A4A6571" w14:textId="77777777" w:rsidR="005D1B4D" w:rsidRPr="003C522E" w:rsidRDefault="005D1B4D" w:rsidP="003C522E">
            <w:pPr>
              <w:spacing w:after="60" w:line="240" w:lineRule="auto"/>
              <w:jc w:val="both"/>
              <w:rPr>
                <w:rFonts w:ascii="Times New Roman" w:eastAsia="Times New Roman" w:hAnsi="Times New Roman" w:cs="Times New Roman"/>
                <w:sz w:val="24"/>
                <w:szCs w:val="24"/>
                <w:lang w:val="vi-VN" w:eastAsia="vi-VN"/>
              </w:rPr>
            </w:pPr>
            <w:r w:rsidRPr="003C522E">
              <w:rPr>
                <w:rFonts w:ascii="Times New Roman" w:eastAsia="Times New Roman" w:hAnsi="Times New Roman" w:cs="Times New Roman"/>
                <w:sz w:val="24"/>
                <w:szCs w:val="24"/>
                <w:lang w:eastAsia="vi-VN"/>
              </w:rPr>
              <w:t> </w:t>
            </w:r>
          </w:p>
        </w:tc>
        <w:tc>
          <w:tcPr>
            <w:tcW w:w="850" w:type="dxa"/>
            <w:gridSpan w:val="2"/>
            <w:vAlign w:val="center"/>
            <w:hideMark/>
          </w:tcPr>
          <w:p w14:paraId="73228AAC"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975" w:type="dxa"/>
            <w:gridSpan w:val="2"/>
            <w:vAlign w:val="center"/>
            <w:hideMark/>
          </w:tcPr>
          <w:p w14:paraId="0F2ED489"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c>
          <w:tcPr>
            <w:tcW w:w="1113" w:type="dxa"/>
            <w:gridSpan w:val="2"/>
            <w:vAlign w:val="center"/>
            <w:hideMark/>
          </w:tcPr>
          <w:p w14:paraId="129C3C8D" w14:textId="77777777" w:rsidR="005D1B4D" w:rsidRPr="003C522E" w:rsidRDefault="005D1B4D" w:rsidP="003C522E">
            <w:pPr>
              <w:spacing w:after="60" w:line="240" w:lineRule="auto"/>
              <w:jc w:val="both"/>
              <w:rPr>
                <w:rFonts w:ascii="Times New Roman" w:eastAsia="Times New Roman" w:hAnsi="Times New Roman" w:cs="Times New Roman"/>
                <w:sz w:val="24"/>
                <w:szCs w:val="24"/>
                <w:lang w:eastAsia="vi-VN"/>
              </w:rPr>
            </w:pPr>
            <w:r w:rsidRPr="003C522E">
              <w:rPr>
                <w:rFonts w:ascii="Times New Roman" w:eastAsia="Times New Roman" w:hAnsi="Times New Roman" w:cs="Times New Roman"/>
                <w:sz w:val="24"/>
                <w:szCs w:val="24"/>
                <w:lang w:eastAsia="vi-VN"/>
              </w:rPr>
              <w:t> </w:t>
            </w:r>
          </w:p>
        </w:tc>
      </w:tr>
    </w:tbl>
    <w:p w14:paraId="364DD447" w14:textId="62FC01F4" w:rsidR="00547169" w:rsidRPr="003F2CF4" w:rsidRDefault="00547169" w:rsidP="002211A6">
      <w:pPr>
        <w:jc w:val="center"/>
      </w:pPr>
    </w:p>
    <w:p w14:paraId="78E3EB5E" w14:textId="5DC7F649" w:rsidR="00B44BE9" w:rsidRPr="003F2CF4" w:rsidRDefault="00B44BE9" w:rsidP="002211A6">
      <w:pPr>
        <w:jc w:val="center"/>
        <w:rPr>
          <w:rFonts w:ascii="Times New Roman" w:hAnsi="Times New Roman" w:cs="Times New Roman"/>
          <w:b/>
          <w:bCs/>
          <w:sz w:val="28"/>
          <w:szCs w:val="28"/>
        </w:rPr>
      </w:pPr>
      <w:r w:rsidRPr="003F2CF4">
        <w:rPr>
          <w:rFonts w:ascii="Times New Roman" w:hAnsi="Times New Roman" w:cs="Times New Roman"/>
          <w:b/>
          <w:bCs/>
          <w:sz w:val="28"/>
          <w:szCs w:val="28"/>
        </w:rPr>
        <w:t>---HẾT---</w:t>
      </w:r>
    </w:p>
    <w:sectPr w:rsidR="00B44BE9" w:rsidRPr="003F2CF4" w:rsidSect="002430B5">
      <w:footerReference w:type="default" r:id="rId7"/>
      <w:pgSz w:w="16834" w:h="11909"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A0693" w14:textId="77777777" w:rsidR="00157843" w:rsidRDefault="00157843" w:rsidP="001E360F">
      <w:pPr>
        <w:spacing w:after="0" w:line="240" w:lineRule="auto"/>
      </w:pPr>
      <w:r>
        <w:separator/>
      </w:r>
    </w:p>
  </w:endnote>
  <w:endnote w:type="continuationSeparator" w:id="0">
    <w:p w14:paraId="2D589356" w14:textId="77777777" w:rsidR="00157843" w:rsidRDefault="00157843" w:rsidP="001E3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9606928"/>
      <w:docPartObj>
        <w:docPartGallery w:val="Page Numbers (Bottom of Page)"/>
        <w:docPartUnique/>
      </w:docPartObj>
    </w:sdtPr>
    <w:sdtEndPr>
      <w:rPr>
        <w:noProof/>
      </w:rPr>
    </w:sdtEndPr>
    <w:sdtContent>
      <w:p w14:paraId="7C425F84" w14:textId="43869F51" w:rsidR="001E360F" w:rsidRDefault="001E360F">
        <w:pPr>
          <w:pStyle w:val="Footer"/>
          <w:jc w:val="center"/>
        </w:pPr>
        <w:r>
          <w:fldChar w:fldCharType="begin"/>
        </w:r>
        <w:r>
          <w:instrText xml:space="preserve"> PAGE   \* MERGEFORMAT </w:instrText>
        </w:r>
        <w:r>
          <w:fldChar w:fldCharType="separate"/>
        </w:r>
        <w:r w:rsidR="002430B5">
          <w:rPr>
            <w:noProof/>
          </w:rPr>
          <w:t>47</w:t>
        </w:r>
        <w:r>
          <w:rPr>
            <w:noProof/>
          </w:rPr>
          <w:fldChar w:fldCharType="end"/>
        </w:r>
      </w:p>
    </w:sdtContent>
  </w:sdt>
  <w:p w14:paraId="53BEEC32" w14:textId="77777777" w:rsidR="001E360F" w:rsidRDefault="001E36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A38FA4" w14:textId="77777777" w:rsidR="00157843" w:rsidRDefault="00157843" w:rsidP="001E360F">
      <w:pPr>
        <w:spacing w:after="0" w:line="240" w:lineRule="auto"/>
      </w:pPr>
      <w:r>
        <w:separator/>
      </w:r>
    </w:p>
  </w:footnote>
  <w:footnote w:type="continuationSeparator" w:id="0">
    <w:p w14:paraId="15BA816B" w14:textId="77777777" w:rsidR="00157843" w:rsidRDefault="00157843" w:rsidP="001E36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746E56"/>
    <w:multiLevelType w:val="hybridMultilevel"/>
    <w:tmpl w:val="CA26B7F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A05ED"/>
    <w:multiLevelType w:val="hybridMultilevel"/>
    <w:tmpl w:val="8EEA2520"/>
    <w:lvl w:ilvl="0" w:tplc="4AE809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27472"/>
    <w:multiLevelType w:val="hybridMultilevel"/>
    <w:tmpl w:val="007CF478"/>
    <w:lvl w:ilvl="0" w:tplc="C93449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1C1108"/>
    <w:multiLevelType w:val="hybridMultilevel"/>
    <w:tmpl w:val="43E41352"/>
    <w:lvl w:ilvl="0" w:tplc="3BA481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EA11A6"/>
    <w:multiLevelType w:val="hybridMultilevel"/>
    <w:tmpl w:val="A52E6710"/>
    <w:lvl w:ilvl="0" w:tplc="A08212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A7255A"/>
    <w:multiLevelType w:val="hybridMultilevel"/>
    <w:tmpl w:val="1144B756"/>
    <w:lvl w:ilvl="0" w:tplc="64B87996">
      <w:start w:val="4"/>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6D860759"/>
    <w:multiLevelType w:val="hybridMultilevel"/>
    <w:tmpl w:val="5DFE3C8C"/>
    <w:lvl w:ilvl="0" w:tplc="A62A35C6">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755978384">
    <w:abstractNumId w:val="3"/>
  </w:num>
  <w:num w:numId="2" w16cid:durableId="1392314089">
    <w:abstractNumId w:val="2"/>
  </w:num>
  <w:num w:numId="3" w16cid:durableId="372384027">
    <w:abstractNumId w:val="4"/>
  </w:num>
  <w:num w:numId="4" w16cid:durableId="1897544313">
    <w:abstractNumId w:val="6"/>
  </w:num>
  <w:num w:numId="5" w16cid:durableId="1845045173">
    <w:abstractNumId w:val="1"/>
  </w:num>
  <w:num w:numId="6" w16cid:durableId="647593419">
    <w:abstractNumId w:val="5"/>
  </w:num>
  <w:num w:numId="7" w16cid:durableId="966200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1A6"/>
    <w:rsid w:val="00003C66"/>
    <w:rsid w:val="00005390"/>
    <w:rsid w:val="00013527"/>
    <w:rsid w:val="00015BAF"/>
    <w:rsid w:val="00015DF7"/>
    <w:rsid w:val="00017E39"/>
    <w:rsid w:val="00024960"/>
    <w:rsid w:val="00025F8D"/>
    <w:rsid w:val="00051422"/>
    <w:rsid w:val="00055ED6"/>
    <w:rsid w:val="00057930"/>
    <w:rsid w:val="00063A1F"/>
    <w:rsid w:val="00085560"/>
    <w:rsid w:val="00097157"/>
    <w:rsid w:val="000A679D"/>
    <w:rsid w:val="000B2D3A"/>
    <w:rsid w:val="000B3614"/>
    <w:rsid w:val="000B3F04"/>
    <w:rsid w:val="000B7C2E"/>
    <w:rsid w:val="000B7C66"/>
    <w:rsid w:val="000C1A06"/>
    <w:rsid w:val="000E4FFB"/>
    <w:rsid w:val="000F0D0C"/>
    <w:rsid w:val="000F6524"/>
    <w:rsid w:val="00103E5E"/>
    <w:rsid w:val="00127151"/>
    <w:rsid w:val="001318A9"/>
    <w:rsid w:val="00133002"/>
    <w:rsid w:val="0014174F"/>
    <w:rsid w:val="001451E7"/>
    <w:rsid w:val="00152F54"/>
    <w:rsid w:val="00155F9B"/>
    <w:rsid w:val="00157843"/>
    <w:rsid w:val="001637B5"/>
    <w:rsid w:val="001703D9"/>
    <w:rsid w:val="00187114"/>
    <w:rsid w:val="0019402E"/>
    <w:rsid w:val="001A5785"/>
    <w:rsid w:val="001B01FF"/>
    <w:rsid w:val="001B36AF"/>
    <w:rsid w:val="001C0E47"/>
    <w:rsid w:val="001C59E3"/>
    <w:rsid w:val="001E360F"/>
    <w:rsid w:val="001F2513"/>
    <w:rsid w:val="00204617"/>
    <w:rsid w:val="00205E8D"/>
    <w:rsid w:val="00212694"/>
    <w:rsid w:val="002211A6"/>
    <w:rsid w:val="00222194"/>
    <w:rsid w:val="00224929"/>
    <w:rsid w:val="00227AD9"/>
    <w:rsid w:val="002352FF"/>
    <w:rsid w:val="00237D4E"/>
    <w:rsid w:val="00240390"/>
    <w:rsid w:val="002430B5"/>
    <w:rsid w:val="00244BF5"/>
    <w:rsid w:val="00252EDD"/>
    <w:rsid w:val="00266B50"/>
    <w:rsid w:val="00284242"/>
    <w:rsid w:val="00286C7B"/>
    <w:rsid w:val="0029004E"/>
    <w:rsid w:val="00291198"/>
    <w:rsid w:val="00293C2A"/>
    <w:rsid w:val="002B049B"/>
    <w:rsid w:val="002B6CA7"/>
    <w:rsid w:val="002B71A6"/>
    <w:rsid w:val="002C21C6"/>
    <w:rsid w:val="002C2C7E"/>
    <w:rsid w:val="002C355B"/>
    <w:rsid w:val="002E5263"/>
    <w:rsid w:val="002E6496"/>
    <w:rsid w:val="002E7D6E"/>
    <w:rsid w:val="002F3729"/>
    <w:rsid w:val="00313646"/>
    <w:rsid w:val="00316FF4"/>
    <w:rsid w:val="00323F1A"/>
    <w:rsid w:val="00350149"/>
    <w:rsid w:val="00351B05"/>
    <w:rsid w:val="003577C3"/>
    <w:rsid w:val="003862F3"/>
    <w:rsid w:val="003933C7"/>
    <w:rsid w:val="003B2E3E"/>
    <w:rsid w:val="003C522E"/>
    <w:rsid w:val="003D7BE0"/>
    <w:rsid w:val="003E3EB3"/>
    <w:rsid w:val="003F09C4"/>
    <w:rsid w:val="003F2CF4"/>
    <w:rsid w:val="003F59D7"/>
    <w:rsid w:val="00406075"/>
    <w:rsid w:val="00416F89"/>
    <w:rsid w:val="00417E03"/>
    <w:rsid w:val="00424730"/>
    <w:rsid w:val="00427070"/>
    <w:rsid w:val="00442138"/>
    <w:rsid w:val="004551AA"/>
    <w:rsid w:val="00473DE1"/>
    <w:rsid w:val="0047406B"/>
    <w:rsid w:val="004906F0"/>
    <w:rsid w:val="004C3B6D"/>
    <w:rsid w:val="004D1613"/>
    <w:rsid w:val="004E6FA6"/>
    <w:rsid w:val="004F1B98"/>
    <w:rsid w:val="004F2E98"/>
    <w:rsid w:val="004F742E"/>
    <w:rsid w:val="00504B60"/>
    <w:rsid w:val="00514B47"/>
    <w:rsid w:val="00515FA7"/>
    <w:rsid w:val="00516D34"/>
    <w:rsid w:val="00523943"/>
    <w:rsid w:val="005308B3"/>
    <w:rsid w:val="00547169"/>
    <w:rsid w:val="00550A73"/>
    <w:rsid w:val="00552523"/>
    <w:rsid w:val="0055262F"/>
    <w:rsid w:val="005631F5"/>
    <w:rsid w:val="00590D36"/>
    <w:rsid w:val="005C555F"/>
    <w:rsid w:val="005D1B4D"/>
    <w:rsid w:val="005E0ADC"/>
    <w:rsid w:val="005E6336"/>
    <w:rsid w:val="006115C6"/>
    <w:rsid w:val="00614AAB"/>
    <w:rsid w:val="00615F00"/>
    <w:rsid w:val="00617248"/>
    <w:rsid w:val="00624080"/>
    <w:rsid w:val="0062716E"/>
    <w:rsid w:val="00651C67"/>
    <w:rsid w:val="006622DD"/>
    <w:rsid w:val="00664A29"/>
    <w:rsid w:val="00666D1F"/>
    <w:rsid w:val="006B3CA2"/>
    <w:rsid w:val="006C49F3"/>
    <w:rsid w:val="006C6DBE"/>
    <w:rsid w:val="006D4557"/>
    <w:rsid w:val="006D7197"/>
    <w:rsid w:val="006E6ADA"/>
    <w:rsid w:val="00701DF7"/>
    <w:rsid w:val="00703E83"/>
    <w:rsid w:val="00705B39"/>
    <w:rsid w:val="0070744E"/>
    <w:rsid w:val="00710D20"/>
    <w:rsid w:val="00721315"/>
    <w:rsid w:val="00730DE8"/>
    <w:rsid w:val="00736982"/>
    <w:rsid w:val="00736F46"/>
    <w:rsid w:val="0074134D"/>
    <w:rsid w:val="007421FE"/>
    <w:rsid w:val="00752398"/>
    <w:rsid w:val="007628AB"/>
    <w:rsid w:val="00773935"/>
    <w:rsid w:val="00790778"/>
    <w:rsid w:val="00795425"/>
    <w:rsid w:val="00795D88"/>
    <w:rsid w:val="0079660F"/>
    <w:rsid w:val="007B2178"/>
    <w:rsid w:val="007B6F2C"/>
    <w:rsid w:val="007C1A47"/>
    <w:rsid w:val="007C6ACA"/>
    <w:rsid w:val="007E46FC"/>
    <w:rsid w:val="00807FD2"/>
    <w:rsid w:val="00827A61"/>
    <w:rsid w:val="00837DB6"/>
    <w:rsid w:val="00840C8F"/>
    <w:rsid w:val="00852302"/>
    <w:rsid w:val="0086294D"/>
    <w:rsid w:val="00867845"/>
    <w:rsid w:val="00875EF2"/>
    <w:rsid w:val="0088458D"/>
    <w:rsid w:val="00884A56"/>
    <w:rsid w:val="00886323"/>
    <w:rsid w:val="00893F86"/>
    <w:rsid w:val="00897904"/>
    <w:rsid w:val="008A0899"/>
    <w:rsid w:val="008C1590"/>
    <w:rsid w:val="008E1C9F"/>
    <w:rsid w:val="008E367E"/>
    <w:rsid w:val="008E6D3A"/>
    <w:rsid w:val="008E77A1"/>
    <w:rsid w:val="008E7E21"/>
    <w:rsid w:val="008F063E"/>
    <w:rsid w:val="008F6A9A"/>
    <w:rsid w:val="00900A77"/>
    <w:rsid w:val="009024A3"/>
    <w:rsid w:val="00923D00"/>
    <w:rsid w:val="00930D52"/>
    <w:rsid w:val="009425B4"/>
    <w:rsid w:val="009551C5"/>
    <w:rsid w:val="00956354"/>
    <w:rsid w:val="00973482"/>
    <w:rsid w:val="00974023"/>
    <w:rsid w:val="00974990"/>
    <w:rsid w:val="00986F84"/>
    <w:rsid w:val="009974C7"/>
    <w:rsid w:val="009A113F"/>
    <w:rsid w:val="009A59E7"/>
    <w:rsid w:val="009B458F"/>
    <w:rsid w:val="009B5574"/>
    <w:rsid w:val="009B6E5F"/>
    <w:rsid w:val="009D21BC"/>
    <w:rsid w:val="009D281B"/>
    <w:rsid w:val="009E0EF8"/>
    <w:rsid w:val="00A03E64"/>
    <w:rsid w:val="00A1369B"/>
    <w:rsid w:val="00A3198D"/>
    <w:rsid w:val="00A340FC"/>
    <w:rsid w:val="00A4013E"/>
    <w:rsid w:val="00A46FC0"/>
    <w:rsid w:val="00A47127"/>
    <w:rsid w:val="00A634EF"/>
    <w:rsid w:val="00A747D8"/>
    <w:rsid w:val="00A81950"/>
    <w:rsid w:val="00A839B5"/>
    <w:rsid w:val="00A85C32"/>
    <w:rsid w:val="00A93EF6"/>
    <w:rsid w:val="00A9455C"/>
    <w:rsid w:val="00AC4A78"/>
    <w:rsid w:val="00AC6B3B"/>
    <w:rsid w:val="00AD328F"/>
    <w:rsid w:val="00B12165"/>
    <w:rsid w:val="00B12BBC"/>
    <w:rsid w:val="00B35353"/>
    <w:rsid w:val="00B3573E"/>
    <w:rsid w:val="00B37426"/>
    <w:rsid w:val="00B414FC"/>
    <w:rsid w:val="00B42BBF"/>
    <w:rsid w:val="00B4331E"/>
    <w:rsid w:val="00B44BE9"/>
    <w:rsid w:val="00B454F8"/>
    <w:rsid w:val="00B460CF"/>
    <w:rsid w:val="00B52C86"/>
    <w:rsid w:val="00B70DB4"/>
    <w:rsid w:val="00B8036B"/>
    <w:rsid w:val="00B805B2"/>
    <w:rsid w:val="00B879FD"/>
    <w:rsid w:val="00B964B9"/>
    <w:rsid w:val="00B968C7"/>
    <w:rsid w:val="00BA2FC3"/>
    <w:rsid w:val="00BA766C"/>
    <w:rsid w:val="00BB0049"/>
    <w:rsid w:val="00BB7BCD"/>
    <w:rsid w:val="00BD44D5"/>
    <w:rsid w:val="00BD68A3"/>
    <w:rsid w:val="00BE32CD"/>
    <w:rsid w:val="00BF7915"/>
    <w:rsid w:val="00C027F1"/>
    <w:rsid w:val="00C1582B"/>
    <w:rsid w:val="00C334FC"/>
    <w:rsid w:val="00C3388E"/>
    <w:rsid w:val="00C33AFB"/>
    <w:rsid w:val="00C344EE"/>
    <w:rsid w:val="00C4337E"/>
    <w:rsid w:val="00C64559"/>
    <w:rsid w:val="00C677DE"/>
    <w:rsid w:val="00C72985"/>
    <w:rsid w:val="00C75FEE"/>
    <w:rsid w:val="00CA4706"/>
    <w:rsid w:val="00CB0EA0"/>
    <w:rsid w:val="00CB3C68"/>
    <w:rsid w:val="00CC74B1"/>
    <w:rsid w:val="00CD03E2"/>
    <w:rsid w:val="00D07E99"/>
    <w:rsid w:val="00D21B66"/>
    <w:rsid w:val="00D334A6"/>
    <w:rsid w:val="00D442D4"/>
    <w:rsid w:val="00D51B9E"/>
    <w:rsid w:val="00D51BC9"/>
    <w:rsid w:val="00D52B25"/>
    <w:rsid w:val="00D6520D"/>
    <w:rsid w:val="00D671D7"/>
    <w:rsid w:val="00D74E62"/>
    <w:rsid w:val="00D80338"/>
    <w:rsid w:val="00DB1D1C"/>
    <w:rsid w:val="00DB4356"/>
    <w:rsid w:val="00DE7025"/>
    <w:rsid w:val="00DF435D"/>
    <w:rsid w:val="00E02110"/>
    <w:rsid w:val="00E16F5F"/>
    <w:rsid w:val="00E20C7A"/>
    <w:rsid w:val="00E32440"/>
    <w:rsid w:val="00E44C9D"/>
    <w:rsid w:val="00E45C2F"/>
    <w:rsid w:val="00EA2B13"/>
    <w:rsid w:val="00EC2A7E"/>
    <w:rsid w:val="00ED4F9D"/>
    <w:rsid w:val="00F0502F"/>
    <w:rsid w:val="00F1434B"/>
    <w:rsid w:val="00F1605F"/>
    <w:rsid w:val="00F22706"/>
    <w:rsid w:val="00F2493D"/>
    <w:rsid w:val="00F257FC"/>
    <w:rsid w:val="00F40F60"/>
    <w:rsid w:val="00F4725B"/>
    <w:rsid w:val="00F60AF3"/>
    <w:rsid w:val="00F715DD"/>
    <w:rsid w:val="00F90CDF"/>
    <w:rsid w:val="00FA6A43"/>
    <w:rsid w:val="00FA719B"/>
    <w:rsid w:val="00FB125D"/>
    <w:rsid w:val="00FB5BFE"/>
    <w:rsid w:val="00FB7A0C"/>
    <w:rsid w:val="00FC0678"/>
    <w:rsid w:val="00FC7FE7"/>
    <w:rsid w:val="00FE04FD"/>
    <w:rsid w:val="00FE2D9F"/>
    <w:rsid w:val="00FE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00D9"/>
  <w15:docId w15:val="{4427CC41-0A6D-46F9-B641-71EA7DB99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F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4AAB"/>
    <w:pPr>
      <w:ind w:left="720"/>
      <w:contextualSpacing/>
    </w:pPr>
  </w:style>
  <w:style w:type="character" w:styleId="CommentReference">
    <w:name w:val="annotation reference"/>
    <w:basedOn w:val="DefaultParagraphFont"/>
    <w:uiPriority w:val="99"/>
    <w:semiHidden/>
    <w:unhideWhenUsed/>
    <w:rsid w:val="00514B47"/>
    <w:rPr>
      <w:sz w:val="16"/>
      <w:szCs w:val="16"/>
    </w:rPr>
  </w:style>
  <w:style w:type="paragraph" w:styleId="CommentText">
    <w:name w:val="annotation text"/>
    <w:basedOn w:val="Normal"/>
    <w:link w:val="CommentTextChar"/>
    <w:uiPriority w:val="99"/>
    <w:semiHidden/>
    <w:unhideWhenUsed/>
    <w:rsid w:val="00514B47"/>
    <w:pPr>
      <w:spacing w:line="240" w:lineRule="auto"/>
    </w:pPr>
    <w:rPr>
      <w:sz w:val="20"/>
      <w:szCs w:val="20"/>
    </w:rPr>
  </w:style>
  <w:style w:type="character" w:customStyle="1" w:styleId="CommentTextChar">
    <w:name w:val="Comment Text Char"/>
    <w:basedOn w:val="DefaultParagraphFont"/>
    <w:link w:val="CommentText"/>
    <w:uiPriority w:val="99"/>
    <w:semiHidden/>
    <w:rsid w:val="00514B47"/>
    <w:rPr>
      <w:sz w:val="20"/>
      <w:szCs w:val="20"/>
    </w:rPr>
  </w:style>
  <w:style w:type="paragraph" w:styleId="CommentSubject">
    <w:name w:val="annotation subject"/>
    <w:basedOn w:val="CommentText"/>
    <w:next w:val="CommentText"/>
    <w:link w:val="CommentSubjectChar"/>
    <w:uiPriority w:val="99"/>
    <w:semiHidden/>
    <w:unhideWhenUsed/>
    <w:rsid w:val="00514B47"/>
    <w:rPr>
      <w:b/>
      <w:bCs/>
    </w:rPr>
  </w:style>
  <w:style w:type="character" w:customStyle="1" w:styleId="CommentSubjectChar">
    <w:name w:val="Comment Subject Char"/>
    <w:basedOn w:val="CommentTextChar"/>
    <w:link w:val="CommentSubject"/>
    <w:uiPriority w:val="99"/>
    <w:semiHidden/>
    <w:rsid w:val="00514B47"/>
    <w:rPr>
      <w:b/>
      <w:bCs/>
      <w:sz w:val="20"/>
      <w:szCs w:val="20"/>
    </w:rPr>
  </w:style>
  <w:style w:type="paragraph" w:styleId="BalloonText">
    <w:name w:val="Balloon Text"/>
    <w:basedOn w:val="Normal"/>
    <w:link w:val="BalloonTextChar"/>
    <w:uiPriority w:val="99"/>
    <w:semiHidden/>
    <w:unhideWhenUsed/>
    <w:rsid w:val="00514B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B47"/>
    <w:rPr>
      <w:rFonts w:ascii="Segoe UI" w:hAnsi="Segoe UI" w:cs="Segoe UI"/>
      <w:sz w:val="18"/>
      <w:szCs w:val="18"/>
    </w:rPr>
  </w:style>
  <w:style w:type="paragraph" w:styleId="Header">
    <w:name w:val="header"/>
    <w:basedOn w:val="Normal"/>
    <w:link w:val="HeaderChar"/>
    <w:uiPriority w:val="99"/>
    <w:unhideWhenUsed/>
    <w:rsid w:val="001E36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360F"/>
  </w:style>
  <w:style w:type="paragraph" w:styleId="Footer">
    <w:name w:val="footer"/>
    <w:basedOn w:val="Normal"/>
    <w:link w:val="FooterChar"/>
    <w:uiPriority w:val="99"/>
    <w:unhideWhenUsed/>
    <w:rsid w:val="001E36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360F"/>
  </w:style>
  <w:style w:type="table" w:customStyle="1" w:styleId="TableGrid">
    <w:name w:val="TableGrid"/>
    <w:rsid w:val="00827A61"/>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478100">
      <w:bodyDiv w:val="1"/>
      <w:marLeft w:val="0"/>
      <w:marRight w:val="0"/>
      <w:marTop w:val="0"/>
      <w:marBottom w:val="0"/>
      <w:divBdr>
        <w:top w:val="none" w:sz="0" w:space="0" w:color="auto"/>
        <w:left w:val="none" w:sz="0" w:space="0" w:color="auto"/>
        <w:bottom w:val="none" w:sz="0" w:space="0" w:color="auto"/>
        <w:right w:val="none" w:sz="0" w:space="0" w:color="auto"/>
      </w:divBdr>
    </w:div>
    <w:div w:id="367414962">
      <w:bodyDiv w:val="1"/>
      <w:marLeft w:val="0"/>
      <w:marRight w:val="0"/>
      <w:marTop w:val="0"/>
      <w:marBottom w:val="0"/>
      <w:divBdr>
        <w:top w:val="none" w:sz="0" w:space="0" w:color="auto"/>
        <w:left w:val="none" w:sz="0" w:space="0" w:color="auto"/>
        <w:bottom w:val="none" w:sz="0" w:space="0" w:color="auto"/>
        <w:right w:val="none" w:sz="0" w:space="0" w:color="auto"/>
      </w:divBdr>
    </w:div>
    <w:div w:id="368653636">
      <w:bodyDiv w:val="1"/>
      <w:marLeft w:val="0"/>
      <w:marRight w:val="0"/>
      <w:marTop w:val="0"/>
      <w:marBottom w:val="0"/>
      <w:divBdr>
        <w:top w:val="none" w:sz="0" w:space="0" w:color="auto"/>
        <w:left w:val="none" w:sz="0" w:space="0" w:color="auto"/>
        <w:bottom w:val="none" w:sz="0" w:space="0" w:color="auto"/>
        <w:right w:val="none" w:sz="0" w:space="0" w:color="auto"/>
      </w:divBdr>
    </w:div>
    <w:div w:id="663361522">
      <w:bodyDiv w:val="1"/>
      <w:marLeft w:val="0"/>
      <w:marRight w:val="0"/>
      <w:marTop w:val="0"/>
      <w:marBottom w:val="0"/>
      <w:divBdr>
        <w:top w:val="none" w:sz="0" w:space="0" w:color="auto"/>
        <w:left w:val="none" w:sz="0" w:space="0" w:color="auto"/>
        <w:bottom w:val="none" w:sz="0" w:space="0" w:color="auto"/>
        <w:right w:val="none" w:sz="0" w:space="0" w:color="auto"/>
      </w:divBdr>
    </w:div>
    <w:div w:id="726147244">
      <w:bodyDiv w:val="1"/>
      <w:marLeft w:val="0"/>
      <w:marRight w:val="0"/>
      <w:marTop w:val="0"/>
      <w:marBottom w:val="0"/>
      <w:divBdr>
        <w:top w:val="none" w:sz="0" w:space="0" w:color="auto"/>
        <w:left w:val="none" w:sz="0" w:space="0" w:color="auto"/>
        <w:bottom w:val="none" w:sz="0" w:space="0" w:color="auto"/>
        <w:right w:val="none" w:sz="0" w:space="0" w:color="auto"/>
      </w:divBdr>
    </w:div>
    <w:div w:id="1186166204">
      <w:bodyDiv w:val="1"/>
      <w:marLeft w:val="0"/>
      <w:marRight w:val="0"/>
      <w:marTop w:val="0"/>
      <w:marBottom w:val="0"/>
      <w:divBdr>
        <w:top w:val="none" w:sz="0" w:space="0" w:color="auto"/>
        <w:left w:val="none" w:sz="0" w:space="0" w:color="auto"/>
        <w:bottom w:val="none" w:sz="0" w:space="0" w:color="auto"/>
        <w:right w:val="none" w:sz="0" w:space="0" w:color="auto"/>
      </w:divBdr>
    </w:div>
    <w:div w:id="1316225437">
      <w:bodyDiv w:val="1"/>
      <w:marLeft w:val="0"/>
      <w:marRight w:val="0"/>
      <w:marTop w:val="0"/>
      <w:marBottom w:val="0"/>
      <w:divBdr>
        <w:top w:val="none" w:sz="0" w:space="0" w:color="auto"/>
        <w:left w:val="none" w:sz="0" w:space="0" w:color="auto"/>
        <w:bottom w:val="none" w:sz="0" w:space="0" w:color="auto"/>
        <w:right w:val="none" w:sz="0" w:space="0" w:color="auto"/>
      </w:divBdr>
    </w:div>
    <w:div w:id="1459685261">
      <w:bodyDiv w:val="1"/>
      <w:marLeft w:val="0"/>
      <w:marRight w:val="0"/>
      <w:marTop w:val="0"/>
      <w:marBottom w:val="0"/>
      <w:divBdr>
        <w:top w:val="none" w:sz="0" w:space="0" w:color="auto"/>
        <w:left w:val="none" w:sz="0" w:space="0" w:color="auto"/>
        <w:bottom w:val="none" w:sz="0" w:space="0" w:color="auto"/>
        <w:right w:val="none" w:sz="0" w:space="0" w:color="auto"/>
      </w:divBdr>
    </w:div>
    <w:div w:id="1508866071">
      <w:bodyDiv w:val="1"/>
      <w:marLeft w:val="0"/>
      <w:marRight w:val="0"/>
      <w:marTop w:val="0"/>
      <w:marBottom w:val="0"/>
      <w:divBdr>
        <w:top w:val="none" w:sz="0" w:space="0" w:color="auto"/>
        <w:left w:val="none" w:sz="0" w:space="0" w:color="auto"/>
        <w:bottom w:val="none" w:sz="0" w:space="0" w:color="auto"/>
        <w:right w:val="none" w:sz="0" w:space="0" w:color="auto"/>
      </w:divBdr>
    </w:div>
    <w:div w:id="1660502862">
      <w:bodyDiv w:val="1"/>
      <w:marLeft w:val="0"/>
      <w:marRight w:val="0"/>
      <w:marTop w:val="0"/>
      <w:marBottom w:val="0"/>
      <w:divBdr>
        <w:top w:val="none" w:sz="0" w:space="0" w:color="auto"/>
        <w:left w:val="none" w:sz="0" w:space="0" w:color="auto"/>
        <w:bottom w:val="none" w:sz="0" w:space="0" w:color="auto"/>
        <w:right w:val="none" w:sz="0" w:space="0" w:color="auto"/>
      </w:divBdr>
    </w:div>
    <w:div w:id="208275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12272</Words>
  <Characters>69952</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cp:lastModifiedBy>
  <cp:revision>18</cp:revision>
  <cp:lastPrinted>2024-09-17T09:31:00Z</cp:lastPrinted>
  <dcterms:created xsi:type="dcterms:W3CDTF">2024-09-15T14:06:00Z</dcterms:created>
  <dcterms:modified xsi:type="dcterms:W3CDTF">2024-09-17T09:33:00Z</dcterms:modified>
</cp:coreProperties>
</file>